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General Information (Application)"/>
      </w:tblPr>
      <w:tblGrid>
        <w:gridCol w:w="1615"/>
        <w:gridCol w:w="7735"/>
      </w:tblGrid>
      <w:tr w:rsidR="000862E6" w:rsidRPr="000862E6" w:rsidTr="00587E5B">
        <w:trPr>
          <w:trHeight w:val="395"/>
          <w:tblHeader/>
        </w:trPr>
        <w:tc>
          <w:tcPr>
            <w:tcW w:w="9350" w:type="dxa"/>
            <w:gridSpan w:val="2"/>
            <w:shd w:val="clear" w:color="auto" w:fill="F2F2F2"/>
          </w:tcPr>
          <w:p w:rsidR="00D951D6" w:rsidRPr="00766AF5" w:rsidRDefault="000862E6">
            <w:pPr>
              <w:jc w:val="center"/>
              <w:rPr>
                <w:rFonts w:asciiTheme="minorHAnsi" w:hAnsiTheme="minorHAnsi" w:cstheme="minorHAnsi"/>
                <w:b/>
                <w:u w:val="single"/>
              </w:rPr>
            </w:pPr>
            <w:r w:rsidRPr="00766AF5">
              <w:rPr>
                <w:rFonts w:asciiTheme="minorHAnsi" w:hAnsiTheme="minorHAnsi" w:cstheme="minorHAnsi"/>
                <w:b/>
                <w:u w:val="single"/>
              </w:rPr>
              <w:t>Part One: G</w:t>
            </w:r>
            <w:r w:rsidR="00661786" w:rsidRPr="00766AF5">
              <w:rPr>
                <w:rFonts w:asciiTheme="minorHAnsi" w:hAnsiTheme="minorHAnsi" w:cstheme="minorHAnsi"/>
                <w:b/>
                <w:u w:val="single"/>
              </w:rPr>
              <w:t xml:space="preserve">eneral Information </w:t>
            </w:r>
          </w:p>
        </w:tc>
      </w:tr>
      <w:tr w:rsidR="000862E6" w:rsidRPr="000862E6" w:rsidTr="00485C57">
        <w:trPr>
          <w:tblHeader/>
        </w:trPr>
        <w:tc>
          <w:tcPr>
            <w:tcW w:w="1615" w:type="dxa"/>
          </w:tcPr>
          <w:p w:rsidR="00D951D6" w:rsidRPr="000862E6" w:rsidRDefault="000862E6">
            <w:pPr>
              <w:rPr>
                <w:rFonts w:asciiTheme="minorHAnsi" w:hAnsiTheme="minorHAnsi" w:cstheme="minorHAnsi"/>
              </w:rPr>
            </w:pPr>
            <w:r w:rsidRPr="000862E6">
              <w:rPr>
                <w:rFonts w:asciiTheme="minorHAnsi" w:hAnsiTheme="minorHAnsi" w:cstheme="minorHAnsi"/>
              </w:rPr>
              <w:t>School Year</w:t>
            </w:r>
          </w:p>
        </w:tc>
        <w:tc>
          <w:tcPr>
            <w:tcW w:w="7735" w:type="dxa"/>
          </w:tcPr>
          <w:p w:rsidR="00D951D6" w:rsidRPr="000862E6" w:rsidRDefault="0071356A">
            <w:pPr>
              <w:rPr>
                <w:rFonts w:asciiTheme="minorHAnsi" w:hAnsiTheme="minorHAnsi" w:cstheme="minorHAnsi"/>
              </w:rPr>
            </w:pPr>
            <w:r>
              <w:rPr>
                <w:rFonts w:asciiTheme="minorHAnsi" w:hAnsiTheme="minorHAnsi" w:cstheme="minorHAnsi"/>
              </w:rPr>
              <w:t>2020-2021</w:t>
            </w:r>
          </w:p>
        </w:tc>
      </w:tr>
      <w:tr w:rsidR="000862E6" w:rsidRPr="000862E6" w:rsidTr="00485C57">
        <w:trPr>
          <w:tblHeader/>
        </w:trPr>
        <w:tc>
          <w:tcPr>
            <w:tcW w:w="1615" w:type="dxa"/>
          </w:tcPr>
          <w:p w:rsidR="00D951D6" w:rsidRPr="000862E6" w:rsidRDefault="000862E6">
            <w:pPr>
              <w:rPr>
                <w:rFonts w:asciiTheme="minorHAnsi" w:hAnsiTheme="minorHAnsi" w:cstheme="minorHAnsi"/>
              </w:rPr>
            </w:pPr>
            <w:r w:rsidRPr="000862E6">
              <w:rPr>
                <w:rFonts w:asciiTheme="minorHAnsi" w:hAnsiTheme="minorHAnsi" w:cstheme="minorHAnsi"/>
              </w:rPr>
              <w:t xml:space="preserve">District </w:t>
            </w:r>
          </w:p>
        </w:tc>
        <w:tc>
          <w:tcPr>
            <w:tcW w:w="7735" w:type="dxa"/>
          </w:tcPr>
          <w:p w:rsidR="00D951D6" w:rsidRPr="000862E6" w:rsidRDefault="0071356A">
            <w:pPr>
              <w:rPr>
                <w:rFonts w:asciiTheme="minorHAnsi" w:hAnsiTheme="minorHAnsi" w:cstheme="minorHAnsi"/>
              </w:rPr>
            </w:pPr>
            <w:r>
              <w:rPr>
                <w:rFonts w:asciiTheme="minorHAnsi" w:hAnsiTheme="minorHAnsi" w:cstheme="minorHAnsi"/>
              </w:rPr>
              <w:t>Central Curry School District 1, Gold Beach</w:t>
            </w:r>
            <w:r w:rsidR="001739F1">
              <w:rPr>
                <w:rFonts w:asciiTheme="minorHAnsi" w:hAnsiTheme="minorHAnsi" w:cstheme="minorHAnsi"/>
              </w:rPr>
              <w:t>,</w:t>
            </w:r>
            <w:r>
              <w:rPr>
                <w:rFonts w:asciiTheme="minorHAnsi" w:hAnsiTheme="minorHAnsi" w:cstheme="minorHAnsi"/>
              </w:rPr>
              <w:t xml:space="preserve"> Oregon</w:t>
            </w:r>
          </w:p>
        </w:tc>
      </w:tr>
      <w:tr w:rsidR="000862E6" w:rsidRPr="000862E6" w:rsidTr="00485C57">
        <w:trPr>
          <w:tblHeader/>
        </w:trPr>
        <w:tc>
          <w:tcPr>
            <w:tcW w:w="1615" w:type="dxa"/>
          </w:tcPr>
          <w:p w:rsidR="00D951D6" w:rsidRPr="000862E6" w:rsidRDefault="000862E6" w:rsidP="005F1F17">
            <w:pPr>
              <w:rPr>
                <w:rFonts w:asciiTheme="minorHAnsi" w:hAnsiTheme="minorHAnsi" w:cstheme="minorHAnsi"/>
              </w:rPr>
            </w:pPr>
            <w:r w:rsidRPr="000862E6">
              <w:rPr>
                <w:rFonts w:asciiTheme="minorHAnsi" w:hAnsiTheme="minorHAnsi" w:cstheme="minorHAnsi"/>
              </w:rPr>
              <w:t xml:space="preserve">Webpage </w:t>
            </w:r>
            <w:bookmarkStart w:id="0" w:name="_GoBack"/>
            <w:bookmarkEnd w:id="0"/>
          </w:p>
        </w:tc>
        <w:tc>
          <w:tcPr>
            <w:tcW w:w="7735" w:type="dxa"/>
          </w:tcPr>
          <w:p w:rsidR="00D951D6" w:rsidRDefault="001A1778">
            <w:pPr>
              <w:rPr>
                <w:rFonts w:asciiTheme="minorHAnsi" w:hAnsiTheme="minorHAnsi" w:cstheme="minorHAnsi"/>
              </w:rPr>
            </w:pPr>
            <w:hyperlink r:id="rId12" w:history="1">
              <w:r w:rsidR="0071356A" w:rsidRPr="005631FC">
                <w:rPr>
                  <w:rStyle w:val="Hyperlink"/>
                  <w:rFonts w:asciiTheme="minorHAnsi" w:hAnsiTheme="minorHAnsi" w:cstheme="minorHAnsi"/>
                </w:rPr>
                <w:t>www.ccsd.k12.or.us</w:t>
              </w:r>
            </w:hyperlink>
          </w:p>
          <w:p w:rsidR="0071356A" w:rsidRPr="000862E6" w:rsidRDefault="0071356A">
            <w:pPr>
              <w:rPr>
                <w:rFonts w:asciiTheme="minorHAnsi" w:hAnsiTheme="minorHAnsi" w:cstheme="minorHAnsi"/>
              </w:rPr>
            </w:pPr>
          </w:p>
        </w:tc>
      </w:tr>
      <w:tr w:rsidR="000862E6" w:rsidRPr="000862E6" w:rsidTr="00485C57">
        <w:trPr>
          <w:tblHeader/>
        </w:trPr>
        <w:tc>
          <w:tcPr>
            <w:tcW w:w="1615" w:type="dxa"/>
          </w:tcPr>
          <w:p w:rsidR="00D951D6" w:rsidRPr="000862E6" w:rsidRDefault="000862E6">
            <w:pPr>
              <w:rPr>
                <w:rFonts w:asciiTheme="minorHAnsi" w:hAnsiTheme="minorHAnsi" w:cstheme="minorHAnsi"/>
              </w:rPr>
            </w:pPr>
            <w:r w:rsidRPr="000862E6">
              <w:rPr>
                <w:rFonts w:asciiTheme="minorHAnsi" w:hAnsiTheme="minorHAnsi" w:cstheme="minorHAnsi"/>
              </w:rPr>
              <w:t xml:space="preserve">Contact Person </w:t>
            </w:r>
          </w:p>
        </w:tc>
        <w:tc>
          <w:tcPr>
            <w:tcW w:w="7735" w:type="dxa"/>
          </w:tcPr>
          <w:p w:rsidR="00D951D6" w:rsidRPr="000862E6" w:rsidRDefault="000862E6">
            <w:pPr>
              <w:rPr>
                <w:rFonts w:asciiTheme="minorHAnsi" w:hAnsiTheme="minorHAnsi" w:cstheme="minorHAnsi"/>
              </w:rPr>
            </w:pPr>
            <w:r w:rsidRPr="000862E6">
              <w:rPr>
                <w:rFonts w:asciiTheme="minorHAnsi" w:hAnsiTheme="minorHAnsi" w:cstheme="minorHAnsi"/>
              </w:rPr>
              <w:t>Name:</w:t>
            </w:r>
            <w:r w:rsidR="0071356A">
              <w:rPr>
                <w:rFonts w:asciiTheme="minorHAnsi" w:hAnsiTheme="minorHAnsi" w:cstheme="minorHAnsi"/>
              </w:rPr>
              <w:t xml:space="preserve"> Tim Wilson, Superintendent</w:t>
            </w:r>
          </w:p>
          <w:p w:rsidR="00D951D6" w:rsidRPr="000862E6" w:rsidRDefault="000862E6">
            <w:pPr>
              <w:rPr>
                <w:rFonts w:asciiTheme="minorHAnsi" w:hAnsiTheme="minorHAnsi" w:cstheme="minorHAnsi"/>
              </w:rPr>
            </w:pPr>
            <w:r w:rsidRPr="000862E6">
              <w:rPr>
                <w:rFonts w:asciiTheme="minorHAnsi" w:hAnsiTheme="minorHAnsi" w:cstheme="minorHAnsi"/>
              </w:rPr>
              <w:t>Email:</w:t>
            </w:r>
            <w:r w:rsidR="0071356A">
              <w:rPr>
                <w:rFonts w:asciiTheme="minorHAnsi" w:hAnsiTheme="minorHAnsi" w:cstheme="minorHAnsi"/>
              </w:rPr>
              <w:t xml:space="preserve"> twilson@ccsd.k12.or.us</w:t>
            </w:r>
          </w:p>
          <w:p w:rsidR="00D951D6" w:rsidRPr="000862E6" w:rsidRDefault="000862E6">
            <w:pPr>
              <w:rPr>
                <w:rFonts w:asciiTheme="minorHAnsi" w:hAnsiTheme="minorHAnsi" w:cstheme="minorHAnsi"/>
              </w:rPr>
            </w:pPr>
            <w:r w:rsidRPr="000862E6">
              <w:rPr>
                <w:rFonts w:asciiTheme="minorHAnsi" w:hAnsiTheme="minorHAnsi" w:cstheme="minorHAnsi"/>
              </w:rPr>
              <w:t xml:space="preserve">Phone: </w:t>
            </w:r>
            <w:r w:rsidR="0071356A">
              <w:rPr>
                <w:rFonts w:asciiTheme="minorHAnsi" w:hAnsiTheme="minorHAnsi" w:cstheme="minorHAnsi"/>
              </w:rPr>
              <w:t>(541) 247-2003, extension 224</w:t>
            </w:r>
          </w:p>
        </w:tc>
      </w:tr>
    </w:tbl>
    <w:p w:rsidR="00D951D6" w:rsidRPr="000862E6" w:rsidRDefault="00D951D6">
      <w:pPr>
        <w:rPr>
          <w:rFonts w:asciiTheme="minorHAnsi" w:hAnsiTheme="minorHAnsi" w:cstheme="minorHAnsi"/>
        </w:rPr>
      </w:pPr>
    </w:p>
    <w:p w:rsidR="00D951D6" w:rsidRDefault="00587E5B" w:rsidP="000862E6">
      <w:pPr>
        <w:rPr>
          <w:rFonts w:asciiTheme="minorHAnsi" w:hAnsiTheme="minorHAnsi" w:cstheme="minorHAnsi"/>
          <w:b/>
        </w:rPr>
      </w:pPr>
      <w:r w:rsidRPr="00587E5B">
        <w:rPr>
          <w:rFonts w:asciiTheme="minorHAnsi" w:hAnsiTheme="minorHAnsi" w:cstheme="minorHAnsi"/>
          <w:b/>
          <w:noProof/>
        </w:rPr>
        <mc:AlternateContent>
          <mc:Choice Requires="wps">
            <w:drawing>
              <wp:anchor distT="45720" distB="45720" distL="114300" distR="114300" simplePos="0" relativeHeight="251661312" behindDoc="0" locked="0" layoutInCell="1" allowOverlap="1">
                <wp:simplePos x="0" y="0"/>
                <wp:positionH relativeFrom="margin">
                  <wp:posOffset>1781175</wp:posOffset>
                </wp:positionH>
                <wp:positionV relativeFrom="paragraph">
                  <wp:posOffset>28575</wp:posOffset>
                </wp:positionV>
                <wp:extent cx="2360930" cy="2762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noFill/>
                        <a:ln w="9525">
                          <a:noFill/>
                          <a:miter lim="800000"/>
                          <a:headEnd/>
                          <a:tailEnd/>
                        </a:ln>
                      </wps:spPr>
                      <wps:txbx>
                        <w:txbxContent>
                          <w:p w:rsidR="005E057B" w:rsidRPr="00766AF5" w:rsidRDefault="005E057B" w:rsidP="00661786">
                            <w:pPr>
                              <w:jc w:val="center"/>
                              <w:rPr>
                                <w:b/>
                                <w:u w:val="single"/>
                              </w:rPr>
                            </w:pPr>
                            <w:r w:rsidRPr="00766AF5">
                              <w:rPr>
                                <w:rFonts w:asciiTheme="minorHAnsi" w:hAnsiTheme="minorHAnsi" w:cstheme="minorHAnsi"/>
                                <w:b/>
                                <w:u w:val="single"/>
                              </w:rPr>
                              <w:t>Part Two: Narrative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5pt;margin-top:2.25pt;width:185.9pt;height:21.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" filled="f" stroked="f">
                <v:textbox>
                  <w:txbxContent>
                    <w:p w:rsidR="005E057B" w:rsidRPr="00766AF5" w:rsidRDefault="005E057B" w:rsidP="00661786">
                      <w:pPr>
                        <w:jc w:val="center"/>
                        <w:rPr>
                          <w:b/>
                          <w:u w:val="single"/>
                        </w:rPr>
                      </w:pPr>
                      <w:r w:rsidRPr="00766AF5">
                        <w:rPr>
                          <w:rFonts w:asciiTheme="minorHAnsi" w:hAnsiTheme="minorHAnsi" w:cstheme="minorHAnsi"/>
                          <w:b/>
                          <w:u w:val="single"/>
                        </w:rPr>
                        <w:t>Part Two: Narrative</w:t>
                      </w:r>
                    </w:p>
                  </w:txbxContent>
                </v:textbox>
                <w10:wrap type="square" anchorx="margin"/>
              </v:shape>
            </w:pict>
          </mc:Fallback>
        </mc:AlternateContent>
      </w:r>
      <w:r>
        <w:rPr>
          <w:rFonts w:asciiTheme="minorHAnsi" w:hAnsiTheme="minorHAnsi" w:cstheme="minorHAnsi"/>
          <w:b/>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57150</wp:posOffset>
                </wp:positionV>
                <wp:extent cx="5915025" cy="276225"/>
                <wp:effectExtent l="0" t="0" r="28575" b="28575"/>
                <wp:wrapNone/>
                <wp:docPr id="1" name="Rectangle 1" descr="Part Two: Narrative (Application)"/>
                <wp:cNvGraphicFramePr/>
                <a:graphic xmlns:a="http://schemas.openxmlformats.org/drawingml/2006/main">
                  <a:graphicData uri="http://schemas.microsoft.com/office/word/2010/wordprocessingShape">
                    <wps:wsp>
                      <wps:cNvSpPr/>
                      <wps:spPr>
                        <a:xfrm>
                          <a:off x="0" y="0"/>
                          <a:ext cx="5915025" cy="27622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7F07CB33" id="Rectangle 1" o:spid="_x0000_s1026" alt="Part Two: Narrative (Application)" style="position:absolute;margin-left:414.55pt;margin-top:4.5pt;width:465.75pt;height:2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" fillcolor="#f2f2f2 [3052]" strokecolor="black [3213]">
                <w10:wrap anchorx="margin"/>
              </v:rect>
            </w:pict>
          </mc:Fallback>
        </mc:AlternateContent>
      </w:r>
    </w:p>
    <w:p w:rsidR="005D4810" w:rsidRDefault="005D4810" w:rsidP="000862E6">
      <w:pPr>
        <w:rPr>
          <w:rFonts w:asciiTheme="minorHAnsi" w:hAnsiTheme="minorHAnsi" w:cstheme="minorHAnsi"/>
          <w:b/>
        </w:rPr>
      </w:pPr>
    </w:p>
    <w:p w:rsidR="005D4810" w:rsidRDefault="005D4810" w:rsidP="000862E6">
      <w:pPr>
        <w:rPr>
          <w:rFonts w:asciiTheme="minorHAnsi" w:hAnsiTheme="minorHAnsi" w:cstheme="minorHAnsi"/>
          <w:b/>
        </w:rPr>
      </w:pPr>
    </w:p>
    <w:p w:rsidR="00587E5B" w:rsidRPr="000862E6" w:rsidRDefault="00587E5B" w:rsidP="00661786">
      <w:pPr>
        <w:jc w:val="center"/>
        <w:rPr>
          <w:rFonts w:asciiTheme="minorHAnsi" w:hAnsiTheme="minorHAnsi" w:cstheme="minorHAnsi"/>
        </w:rPr>
      </w:pPr>
      <w:r w:rsidRPr="00661786">
        <w:rPr>
          <w:rFonts w:asciiTheme="minorHAnsi" w:hAnsiTheme="minorHAnsi" w:cstheme="minorHAnsi"/>
          <w:b/>
          <w:u w:val="single"/>
        </w:rPr>
        <w:t>Plan Summary</w:t>
      </w:r>
    </w:p>
    <w:p w:rsidR="00587E5B" w:rsidRPr="000862E6" w:rsidRDefault="00587E5B" w:rsidP="00587E5B">
      <w:pPr>
        <w:rPr>
          <w:rFonts w:asciiTheme="minorHAnsi" w:hAnsiTheme="minorHAnsi" w:cstheme="minorHAnsi"/>
        </w:rPr>
      </w:pPr>
    </w:p>
    <w:p w:rsidR="00587E5B" w:rsidRPr="00766AF5" w:rsidRDefault="00587E5B" w:rsidP="00587E5B">
      <w:pPr>
        <w:numPr>
          <w:ilvl w:val="0"/>
          <w:numId w:val="1"/>
        </w:numPr>
        <w:rPr>
          <w:rFonts w:asciiTheme="minorHAnsi" w:hAnsiTheme="minorHAnsi" w:cstheme="minorHAnsi"/>
          <w:b/>
          <w:u w:val="single"/>
        </w:rPr>
      </w:pPr>
      <w:r w:rsidRPr="00766AF5">
        <w:rPr>
          <w:rFonts w:asciiTheme="minorHAnsi" w:hAnsiTheme="minorHAnsi" w:cstheme="minorHAnsi"/>
          <w:b/>
          <w:u w:val="single"/>
        </w:rPr>
        <w:t>A brief description of your school d</w:t>
      </w:r>
      <w:r w:rsidR="00766AF5" w:rsidRPr="00766AF5">
        <w:rPr>
          <w:rFonts w:asciiTheme="minorHAnsi" w:hAnsiTheme="minorHAnsi" w:cstheme="minorHAnsi"/>
          <w:b/>
          <w:u w:val="single"/>
        </w:rPr>
        <w:t>istrict</w:t>
      </w:r>
      <w:r w:rsidRPr="00766AF5">
        <w:rPr>
          <w:rFonts w:asciiTheme="minorHAnsi" w:hAnsiTheme="minorHAnsi" w:cstheme="minorHAnsi"/>
          <w:b/>
          <w:u w:val="single"/>
        </w:rPr>
        <w:t xml:space="preserve"> </w:t>
      </w:r>
    </w:p>
    <w:p w:rsidR="00766AF5" w:rsidRDefault="00766AF5" w:rsidP="0071356A">
      <w:pPr>
        <w:ind w:left="720"/>
        <w:rPr>
          <w:rFonts w:asciiTheme="minorHAnsi" w:hAnsiTheme="minorHAnsi" w:cstheme="minorHAnsi"/>
          <w:i/>
        </w:rPr>
      </w:pPr>
    </w:p>
    <w:p w:rsidR="0071356A" w:rsidRDefault="0071356A" w:rsidP="00766AF5">
      <w:pPr>
        <w:ind w:left="720" w:firstLine="720"/>
        <w:rPr>
          <w:rFonts w:asciiTheme="minorHAnsi" w:hAnsiTheme="minorHAnsi" w:cstheme="minorHAnsi"/>
          <w:i/>
        </w:rPr>
      </w:pPr>
      <w:r>
        <w:rPr>
          <w:rFonts w:asciiTheme="minorHAnsi" w:hAnsiTheme="minorHAnsi" w:cstheme="minorHAnsi"/>
          <w:i/>
        </w:rPr>
        <w:t>The Central Curry School District 1 is located in Gold Beach in Curry County, the southern- most county along the Oregon Coast. It serves 485 students who live in the communities of Agness, Gold Beach, Nesika and Pistol River. As the county seat, the city of Gold Beach has 2,282 residents (2017). Once a leading fishing and logging leader along the coast, the current economy of the District is primarily the tourism industry and related service jobs. The world famous mail boats offer jet boat tours up the wild Rogue River which also provides world-class fishing opportunities. Government employers inclu</w:t>
      </w:r>
      <w:r w:rsidR="00EB199E">
        <w:rPr>
          <w:rFonts w:asciiTheme="minorHAnsi" w:hAnsiTheme="minorHAnsi" w:cstheme="minorHAnsi"/>
          <w:i/>
        </w:rPr>
        <w:t>de the U.S. Forest Service, Oregon</w:t>
      </w:r>
      <w:r>
        <w:rPr>
          <w:rFonts w:asciiTheme="minorHAnsi" w:hAnsiTheme="minorHAnsi" w:cstheme="minorHAnsi"/>
          <w:i/>
        </w:rPr>
        <w:t xml:space="preserve"> Fish and Wildlife and…Major private employers include Advantec, a marine metals manufacturer and Curry General Hospital. </w:t>
      </w:r>
    </w:p>
    <w:p w:rsidR="00661786" w:rsidRDefault="00661786" w:rsidP="0071356A">
      <w:pPr>
        <w:ind w:left="720"/>
        <w:rPr>
          <w:rFonts w:asciiTheme="minorHAnsi" w:hAnsiTheme="minorHAnsi" w:cstheme="minorHAnsi"/>
          <w:i/>
        </w:rPr>
      </w:pPr>
    </w:p>
    <w:p w:rsidR="00835A22" w:rsidRDefault="00835A22" w:rsidP="00766AF5">
      <w:pPr>
        <w:ind w:left="720" w:firstLine="720"/>
        <w:rPr>
          <w:rFonts w:asciiTheme="minorHAnsi" w:hAnsiTheme="minorHAnsi" w:cstheme="minorHAnsi"/>
          <w:i/>
        </w:rPr>
      </w:pPr>
      <w:r>
        <w:rPr>
          <w:rFonts w:asciiTheme="minorHAnsi" w:hAnsiTheme="minorHAnsi" w:cstheme="minorHAnsi"/>
          <w:i/>
        </w:rPr>
        <w:t>The District has two schools: Riley Creek Elementary (K-8) and Gold Beach High School (9-12). The District employs 32 licensed teachers, 26 classified staff</w:t>
      </w:r>
      <w:r w:rsidR="004D34FA">
        <w:rPr>
          <w:rFonts w:asciiTheme="minorHAnsi" w:hAnsiTheme="minorHAnsi" w:cstheme="minorHAnsi"/>
          <w:i/>
        </w:rPr>
        <w:t>, 3 administrators and 9</w:t>
      </w:r>
      <w:r>
        <w:rPr>
          <w:rFonts w:asciiTheme="minorHAnsi" w:hAnsiTheme="minorHAnsi" w:cstheme="minorHAnsi"/>
          <w:i/>
        </w:rPr>
        <w:t xml:space="preserve"> central office and school</w:t>
      </w:r>
      <w:r w:rsidR="004D34FA">
        <w:rPr>
          <w:rFonts w:asciiTheme="minorHAnsi" w:hAnsiTheme="minorHAnsi" w:cstheme="minorHAnsi"/>
          <w:i/>
        </w:rPr>
        <w:t xml:space="preserve"> support staff for a total of 70</w:t>
      </w:r>
      <w:r>
        <w:rPr>
          <w:rFonts w:asciiTheme="minorHAnsi" w:hAnsiTheme="minorHAnsi" w:cstheme="minorHAnsi"/>
          <w:i/>
        </w:rPr>
        <w:t xml:space="preserve"> employees. The Board of Directors is a five-member board that meets monthly. Four of the current board members are graduates of Gold Beach High School and have children attending District schools.</w:t>
      </w:r>
    </w:p>
    <w:p w:rsidR="00835A22" w:rsidRDefault="00835A22" w:rsidP="0071356A">
      <w:pPr>
        <w:ind w:left="720"/>
        <w:rPr>
          <w:rFonts w:asciiTheme="minorHAnsi" w:hAnsiTheme="minorHAnsi" w:cstheme="minorHAnsi"/>
          <w:i/>
        </w:rPr>
      </w:pPr>
    </w:p>
    <w:p w:rsidR="00835A22" w:rsidRDefault="004D34FA" w:rsidP="00766AF5">
      <w:pPr>
        <w:ind w:left="720" w:firstLine="720"/>
        <w:rPr>
          <w:rFonts w:asciiTheme="minorHAnsi" w:hAnsiTheme="minorHAnsi" w:cstheme="minorHAnsi"/>
          <w:i/>
        </w:rPr>
      </w:pPr>
      <w:r>
        <w:rPr>
          <w:rFonts w:asciiTheme="minorHAnsi" w:hAnsiTheme="minorHAnsi" w:cstheme="minorHAnsi"/>
          <w:i/>
        </w:rPr>
        <w:t>Riley Creek School is a school-wide Title I school providing additional services in English/Language Arts and mathematics. The staff utilizes the Response to Intervention (RTI) structure to monitor student growth. The school has a well-established PBIS culture promoting a safe and respectful learning environment. The school has an extensive after school partner with the Curry Public Library through its ASCEND program that provides academic, physical and social growth opportunities.</w:t>
      </w:r>
    </w:p>
    <w:p w:rsidR="004D34FA" w:rsidRDefault="004D34FA" w:rsidP="0071356A">
      <w:pPr>
        <w:ind w:left="720"/>
        <w:rPr>
          <w:rFonts w:asciiTheme="minorHAnsi" w:hAnsiTheme="minorHAnsi" w:cstheme="minorHAnsi"/>
          <w:i/>
        </w:rPr>
      </w:pPr>
    </w:p>
    <w:p w:rsidR="004D34FA" w:rsidRDefault="004D34FA" w:rsidP="00766AF5">
      <w:pPr>
        <w:ind w:left="720" w:firstLine="720"/>
        <w:rPr>
          <w:rFonts w:asciiTheme="minorHAnsi" w:hAnsiTheme="minorHAnsi" w:cstheme="minorHAnsi"/>
          <w:i/>
        </w:rPr>
      </w:pPr>
      <w:r>
        <w:rPr>
          <w:rFonts w:asciiTheme="minorHAnsi" w:hAnsiTheme="minorHAnsi" w:cstheme="minorHAnsi"/>
          <w:i/>
        </w:rPr>
        <w:t xml:space="preserve">Gold Beach High School with about 145 students offers two successful CTE pathways in Manufacturing and Allied Health Careers in partnership with Southwestern Oregon Community College. Dual enrollment classes with SOCC are offered in English, </w:t>
      </w:r>
      <w:r>
        <w:rPr>
          <w:rFonts w:asciiTheme="minorHAnsi" w:hAnsiTheme="minorHAnsi" w:cstheme="minorHAnsi"/>
          <w:i/>
        </w:rPr>
        <w:lastRenderedPageBreak/>
        <w:t>mathematics and Spanish. A newly launched pathway in Digital Design is in the process of being another pathway. The four-year graduation rate hovers just under 80%. An alternative school program is in its first year with mild success. The faculty continues to work diligently to bring 21</w:t>
      </w:r>
      <w:r w:rsidRPr="004D34FA">
        <w:rPr>
          <w:rFonts w:asciiTheme="minorHAnsi" w:hAnsiTheme="minorHAnsi" w:cstheme="minorHAnsi"/>
          <w:i/>
          <w:vertAlign w:val="superscript"/>
        </w:rPr>
        <w:t>st</w:t>
      </w:r>
      <w:r>
        <w:rPr>
          <w:rFonts w:asciiTheme="minorHAnsi" w:hAnsiTheme="minorHAnsi" w:cstheme="minorHAnsi"/>
          <w:i/>
        </w:rPr>
        <w:t xml:space="preserve"> century </w:t>
      </w:r>
      <w:r w:rsidR="00D228A1">
        <w:rPr>
          <w:rFonts w:asciiTheme="minorHAnsi" w:hAnsiTheme="minorHAnsi" w:cstheme="minorHAnsi"/>
          <w:i/>
        </w:rPr>
        <w:t>soft skills including the use of technology as a part of their regular instruction.</w:t>
      </w:r>
    </w:p>
    <w:p w:rsidR="004D34FA" w:rsidRPr="0071356A" w:rsidRDefault="004D34FA" w:rsidP="0071356A">
      <w:pPr>
        <w:ind w:left="720"/>
        <w:rPr>
          <w:rFonts w:asciiTheme="minorHAnsi" w:hAnsiTheme="minorHAnsi" w:cstheme="minorHAnsi"/>
          <w:i/>
        </w:rPr>
      </w:pPr>
    </w:p>
    <w:p w:rsidR="00587E5B" w:rsidRPr="00766AF5" w:rsidRDefault="00661786" w:rsidP="00587E5B">
      <w:pPr>
        <w:numPr>
          <w:ilvl w:val="0"/>
          <w:numId w:val="1"/>
        </w:numPr>
        <w:rPr>
          <w:rFonts w:asciiTheme="minorHAnsi" w:hAnsiTheme="minorHAnsi" w:cstheme="minorHAnsi"/>
          <w:b/>
          <w:u w:val="single"/>
        </w:rPr>
      </w:pPr>
      <w:r w:rsidRPr="00766AF5">
        <w:rPr>
          <w:rFonts w:asciiTheme="minorHAnsi" w:hAnsiTheme="minorHAnsi" w:cstheme="minorHAnsi"/>
          <w:b/>
          <w:u w:val="single"/>
        </w:rPr>
        <w:t>The exact needs or issues</w:t>
      </w:r>
      <w:r w:rsidR="00587E5B" w:rsidRPr="00766AF5">
        <w:rPr>
          <w:rFonts w:asciiTheme="minorHAnsi" w:hAnsiTheme="minorHAnsi" w:cstheme="minorHAnsi"/>
          <w:b/>
          <w:u w:val="single"/>
        </w:rPr>
        <w:t xml:space="preserve"> SIA funding wil</w:t>
      </w:r>
      <w:r w:rsidR="001B6072" w:rsidRPr="00766AF5">
        <w:rPr>
          <w:rFonts w:asciiTheme="minorHAnsi" w:hAnsiTheme="minorHAnsi" w:cstheme="minorHAnsi"/>
          <w:b/>
          <w:u w:val="single"/>
        </w:rPr>
        <w:t>l address as outlined in your three-</w:t>
      </w:r>
      <w:r w:rsidR="00587E5B" w:rsidRPr="00766AF5">
        <w:rPr>
          <w:rFonts w:asciiTheme="minorHAnsi" w:hAnsiTheme="minorHAnsi" w:cstheme="minorHAnsi"/>
          <w:b/>
          <w:u w:val="single"/>
        </w:rPr>
        <w:t xml:space="preserve">year plan and as it relates to the two purposes stated in the law (meeting students’ mental and behavioral health needs and reducing disparities and increasing academic achievement). </w:t>
      </w:r>
    </w:p>
    <w:p w:rsidR="00C16049" w:rsidRDefault="00C16049" w:rsidP="00C16049">
      <w:pPr>
        <w:ind w:left="720"/>
        <w:rPr>
          <w:rFonts w:asciiTheme="minorHAnsi" w:hAnsiTheme="minorHAnsi" w:cstheme="minorHAnsi"/>
        </w:rPr>
      </w:pPr>
    </w:p>
    <w:p w:rsidR="00C16049" w:rsidRDefault="00C16049" w:rsidP="00766AF5">
      <w:pPr>
        <w:ind w:left="720" w:firstLine="720"/>
        <w:rPr>
          <w:rFonts w:asciiTheme="minorHAnsi" w:hAnsiTheme="minorHAnsi" w:cstheme="minorHAnsi"/>
          <w:i/>
        </w:rPr>
      </w:pPr>
      <w:r>
        <w:rPr>
          <w:rFonts w:asciiTheme="minorHAnsi" w:hAnsiTheme="minorHAnsi" w:cstheme="minorHAnsi"/>
          <w:i/>
        </w:rPr>
        <w:t xml:space="preserve">The District, through its community engagement process, </w:t>
      </w:r>
      <w:r w:rsidR="00B2488A">
        <w:rPr>
          <w:rFonts w:asciiTheme="minorHAnsi" w:hAnsiTheme="minorHAnsi" w:cstheme="minorHAnsi"/>
          <w:i/>
        </w:rPr>
        <w:t>identified priorities that relate to the two purposes stated in the law. These priorities include:</w:t>
      </w:r>
    </w:p>
    <w:p w:rsidR="00B2488A" w:rsidRDefault="00B2488A" w:rsidP="00C16049">
      <w:pPr>
        <w:ind w:left="720"/>
        <w:rPr>
          <w:rFonts w:asciiTheme="minorHAnsi" w:hAnsiTheme="minorHAnsi" w:cstheme="minorHAnsi"/>
          <w:i/>
        </w:rPr>
      </w:pPr>
    </w:p>
    <w:p w:rsidR="00B2488A" w:rsidRPr="00766AF5" w:rsidRDefault="00A33E3E" w:rsidP="00766AF5">
      <w:pPr>
        <w:pStyle w:val="ListParagraph"/>
        <w:numPr>
          <w:ilvl w:val="0"/>
          <w:numId w:val="13"/>
        </w:numPr>
        <w:rPr>
          <w:rFonts w:asciiTheme="minorHAnsi" w:hAnsiTheme="minorHAnsi" w:cstheme="minorHAnsi"/>
          <w:i/>
        </w:rPr>
      </w:pPr>
      <w:r w:rsidRPr="00766AF5">
        <w:rPr>
          <w:rFonts w:asciiTheme="minorHAnsi" w:hAnsiTheme="minorHAnsi" w:cstheme="minorHAnsi"/>
          <w:i/>
        </w:rPr>
        <w:t>Instructional T</w:t>
      </w:r>
      <w:r w:rsidR="00B2488A" w:rsidRPr="00766AF5">
        <w:rPr>
          <w:rFonts w:asciiTheme="minorHAnsi" w:hAnsiTheme="minorHAnsi" w:cstheme="minorHAnsi"/>
          <w:i/>
        </w:rPr>
        <w:t>ime – 1. Increasing access to technology as an instructional tool</w:t>
      </w:r>
      <w:r w:rsidRPr="00766AF5">
        <w:rPr>
          <w:rFonts w:asciiTheme="minorHAnsi" w:hAnsiTheme="minorHAnsi" w:cstheme="minorHAnsi"/>
          <w:i/>
        </w:rPr>
        <w:t>; 2. Increasing after school and Saturday programs for academic, social and emotional growth activities.</w:t>
      </w:r>
    </w:p>
    <w:p w:rsidR="00A33E3E" w:rsidRDefault="00A33E3E" w:rsidP="00C16049">
      <w:pPr>
        <w:ind w:left="720"/>
        <w:rPr>
          <w:rFonts w:asciiTheme="minorHAnsi" w:hAnsiTheme="minorHAnsi" w:cstheme="minorHAnsi"/>
          <w:i/>
        </w:rPr>
      </w:pPr>
    </w:p>
    <w:p w:rsidR="00A33E3E" w:rsidRPr="00766AF5" w:rsidRDefault="00A33E3E" w:rsidP="00766AF5">
      <w:pPr>
        <w:pStyle w:val="ListParagraph"/>
        <w:numPr>
          <w:ilvl w:val="0"/>
          <w:numId w:val="13"/>
        </w:numPr>
        <w:rPr>
          <w:rFonts w:asciiTheme="minorHAnsi" w:hAnsiTheme="minorHAnsi" w:cstheme="minorHAnsi"/>
          <w:i/>
        </w:rPr>
      </w:pPr>
      <w:r w:rsidRPr="00766AF5">
        <w:rPr>
          <w:rFonts w:asciiTheme="minorHAnsi" w:hAnsiTheme="minorHAnsi" w:cstheme="minorHAnsi"/>
          <w:i/>
        </w:rPr>
        <w:t>Class Size Reduction – 1. Add one FTE to elementary school staff to decrease class size and eliminate blended-grade classrooms.</w:t>
      </w:r>
    </w:p>
    <w:p w:rsidR="00A33E3E" w:rsidRDefault="00A33E3E" w:rsidP="00C16049">
      <w:pPr>
        <w:ind w:left="720"/>
        <w:rPr>
          <w:rFonts w:asciiTheme="minorHAnsi" w:hAnsiTheme="minorHAnsi" w:cstheme="minorHAnsi"/>
          <w:i/>
        </w:rPr>
      </w:pPr>
    </w:p>
    <w:p w:rsidR="00A33E3E" w:rsidRPr="00766AF5" w:rsidRDefault="00A33E3E" w:rsidP="00766AF5">
      <w:pPr>
        <w:pStyle w:val="ListParagraph"/>
        <w:numPr>
          <w:ilvl w:val="0"/>
          <w:numId w:val="13"/>
        </w:numPr>
        <w:rPr>
          <w:rFonts w:asciiTheme="minorHAnsi" w:hAnsiTheme="minorHAnsi" w:cstheme="minorHAnsi"/>
          <w:i/>
        </w:rPr>
      </w:pPr>
      <w:r w:rsidRPr="00766AF5">
        <w:rPr>
          <w:rFonts w:asciiTheme="minorHAnsi" w:hAnsiTheme="minorHAnsi" w:cstheme="minorHAnsi"/>
          <w:i/>
        </w:rPr>
        <w:t>Student Health and Safety – 1. Add full time elementary counselor; 2. Add district nurse; 3. Address family supports; 4. Address health and safety concerns with facility improvements.</w:t>
      </w:r>
    </w:p>
    <w:p w:rsidR="00A33E3E" w:rsidRDefault="00A33E3E" w:rsidP="00C16049">
      <w:pPr>
        <w:ind w:left="720"/>
        <w:rPr>
          <w:rFonts w:asciiTheme="minorHAnsi" w:hAnsiTheme="minorHAnsi" w:cstheme="minorHAnsi"/>
          <w:i/>
        </w:rPr>
      </w:pPr>
    </w:p>
    <w:p w:rsidR="00A33E3E" w:rsidRPr="00766AF5" w:rsidRDefault="00A33E3E" w:rsidP="00766AF5">
      <w:pPr>
        <w:pStyle w:val="ListParagraph"/>
        <w:numPr>
          <w:ilvl w:val="0"/>
          <w:numId w:val="13"/>
        </w:numPr>
        <w:rPr>
          <w:rFonts w:asciiTheme="minorHAnsi" w:hAnsiTheme="minorHAnsi" w:cstheme="minorHAnsi"/>
          <w:i/>
        </w:rPr>
      </w:pPr>
      <w:r w:rsidRPr="00766AF5">
        <w:rPr>
          <w:rFonts w:asciiTheme="minorHAnsi" w:hAnsiTheme="minorHAnsi" w:cstheme="minorHAnsi"/>
          <w:i/>
        </w:rPr>
        <w:t>Well-Rounded Education – 1. Increase breadth and accessibility to more elective offerings; 2. Increase enrichment activities in the arts and sciences for elementary students; 3. Investigate additions to CTE programming aligned with local career pathways.</w:t>
      </w:r>
    </w:p>
    <w:p w:rsidR="00766AF5" w:rsidRDefault="00766AF5">
      <w:pPr>
        <w:rPr>
          <w:rFonts w:asciiTheme="minorHAnsi" w:hAnsiTheme="minorHAnsi" w:cstheme="minorHAnsi"/>
          <w:b/>
        </w:rPr>
      </w:pPr>
      <w:r>
        <w:rPr>
          <w:rFonts w:asciiTheme="minorHAnsi" w:hAnsiTheme="minorHAnsi" w:cstheme="minorHAnsi"/>
          <w:b/>
        </w:rPr>
        <w:br w:type="page"/>
      </w:r>
    </w:p>
    <w:p w:rsidR="005D4810" w:rsidRDefault="00587E5B" w:rsidP="000862E6">
      <w:pP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3360" behindDoc="0" locked="0" layoutInCell="1" allowOverlap="1" wp14:anchorId="7B7ADC35" wp14:editId="335EE0D4">
                <wp:simplePos x="0" y="0"/>
                <wp:positionH relativeFrom="margin">
                  <wp:align>right</wp:align>
                </wp:positionH>
                <wp:positionV relativeFrom="paragraph">
                  <wp:posOffset>187960</wp:posOffset>
                </wp:positionV>
                <wp:extent cx="5924550" cy="276225"/>
                <wp:effectExtent l="0" t="0" r="19050" b="28575"/>
                <wp:wrapNone/>
                <wp:docPr id="4" name="Rectangle 4" descr="Part Three: Engagement and Input (Application)"/>
                <wp:cNvGraphicFramePr/>
                <a:graphic xmlns:a="http://schemas.openxmlformats.org/drawingml/2006/main">
                  <a:graphicData uri="http://schemas.microsoft.com/office/word/2010/wordprocessingShape">
                    <wps:wsp>
                      <wps:cNvSpPr/>
                      <wps:spPr>
                        <a:xfrm>
                          <a:off x="0" y="0"/>
                          <a:ext cx="5924550" cy="27622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013CB087" id="Rectangle 4" o:spid="_x0000_s1026" alt="Part Three: Engagement and Input (Application)" style="position:absolute;margin-left:415.3pt;margin-top:14.8pt;width:466.5pt;height:21.7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" fillcolor="#f2f2f2 [3052]" strokecolor="black [3213]">
                <w10:wrap anchorx="margin"/>
              </v:rect>
            </w:pict>
          </mc:Fallback>
        </mc:AlternateContent>
      </w:r>
      <w:r w:rsidRPr="00587E5B">
        <w:rPr>
          <w:rFonts w:asciiTheme="minorHAnsi" w:hAnsiTheme="minorHAnsi" w:cstheme="minorHAnsi"/>
          <w:b/>
          <w:noProof/>
        </w:rPr>
        <mc:AlternateContent>
          <mc:Choice Requires="wps">
            <w:drawing>
              <wp:anchor distT="45720" distB="45720" distL="114300" distR="114300" simplePos="0" relativeHeight="251665408" behindDoc="0" locked="0" layoutInCell="1" allowOverlap="1" wp14:anchorId="0BE41003" wp14:editId="474709D2">
                <wp:simplePos x="0" y="0"/>
                <wp:positionH relativeFrom="margin">
                  <wp:align>center</wp:align>
                </wp:positionH>
                <wp:positionV relativeFrom="paragraph">
                  <wp:posOffset>176530</wp:posOffset>
                </wp:positionV>
                <wp:extent cx="3962400" cy="2762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76225"/>
                        </a:xfrm>
                        <a:prstGeom prst="rect">
                          <a:avLst/>
                        </a:prstGeom>
                        <a:noFill/>
                        <a:ln w="9525">
                          <a:noFill/>
                          <a:miter lim="800000"/>
                          <a:headEnd/>
                          <a:tailEnd/>
                        </a:ln>
                      </wps:spPr>
                      <wps:txbx>
                        <w:txbxContent>
                          <w:p w:rsidR="005E057B" w:rsidRPr="00766AF5" w:rsidRDefault="005E057B" w:rsidP="00661786">
                            <w:pPr>
                              <w:jc w:val="center"/>
                              <w:rPr>
                                <w:b/>
                                <w:u w:val="single"/>
                              </w:rPr>
                            </w:pPr>
                            <w:r w:rsidRPr="00766AF5">
                              <w:rPr>
                                <w:rFonts w:asciiTheme="minorHAnsi" w:hAnsiTheme="minorHAnsi" w:cstheme="minorHAnsi"/>
                                <w:b/>
                                <w:u w:val="single"/>
                              </w:rPr>
                              <w:t>Part Three: Community Engagement and Input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41003" id="_x0000_s1027" type="#_x0000_t202" style="position:absolute;margin-left:0;margin-top:13.9pt;width:312pt;height:21.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" filled="f" stroked="f">
                <v:textbox>
                  <w:txbxContent>
                    <w:p w:rsidR="005E057B" w:rsidRPr="00766AF5" w:rsidRDefault="005E057B" w:rsidP="00661786">
                      <w:pPr>
                        <w:jc w:val="center"/>
                        <w:rPr>
                          <w:b/>
                          <w:u w:val="single"/>
                        </w:rPr>
                      </w:pPr>
                      <w:r w:rsidRPr="00766AF5">
                        <w:rPr>
                          <w:rFonts w:asciiTheme="minorHAnsi" w:hAnsiTheme="minorHAnsi" w:cstheme="minorHAnsi"/>
                          <w:b/>
                          <w:u w:val="single"/>
                        </w:rPr>
                        <w:t>Part Three: Community Engagement and Input</w:t>
                      </w:r>
                    </w:p>
                  </w:txbxContent>
                </v:textbox>
                <w10:wrap type="square" anchorx="margin"/>
              </v:shape>
            </w:pict>
          </mc:Fallback>
        </mc:AlternateContent>
      </w:r>
    </w:p>
    <w:p w:rsidR="005D4810" w:rsidRDefault="005D4810" w:rsidP="000862E6">
      <w:pPr>
        <w:rPr>
          <w:rFonts w:asciiTheme="minorHAnsi" w:hAnsiTheme="minorHAnsi" w:cstheme="minorHAnsi"/>
          <w:b/>
        </w:rPr>
      </w:pPr>
    </w:p>
    <w:p w:rsidR="00587E5B" w:rsidRDefault="00587E5B" w:rsidP="000862E6">
      <w:pPr>
        <w:rPr>
          <w:rFonts w:asciiTheme="minorHAnsi" w:hAnsiTheme="minorHAnsi" w:cstheme="minorHAnsi"/>
          <w:b/>
        </w:rPr>
      </w:pPr>
    </w:p>
    <w:p w:rsidR="00587E5B" w:rsidRPr="00661786" w:rsidRDefault="00587E5B" w:rsidP="00587E5B">
      <w:pPr>
        <w:rPr>
          <w:rFonts w:asciiTheme="minorHAnsi" w:hAnsiTheme="minorHAnsi" w:cstheme="minorHAnsi"/>
          <w:b/>
          <w:u w:val="single"/>
        </w:rPr>
      </w:pPr>
      <w:r w:rsidRPr="00661786">
        <w:rPr>
          <w:rFonts w:asciiTheme="minorHAnsi" w:hAnsiTheme="minorHAnsi" w:cstheme="minorHAnsi"/>
          <w:b/>
          <w:u w:val="single"/>
        </w:rPr>
        <w:t>Describe your approach to community engagement, including:</w:t>
      </w:r>
    </w:p>
    <w:p w:rsidR="00587E5B" w:rsidRPr="00661786" w:rsidRDefault="00587E5B" w:rsidP="00587E5B">
      <w:pPr>
        <w:numPr>
          <w:ilvl w:val="0"/>
          <w:numId w:val="5"/>
        </w:numPr>
        <w:rPr>
          <w:rFonts w:asciiTheme="minorHAnsi" w:hAnsiTheme="minorHAnsi" w:cstheme="minorHAnsi"/>
          <w:b/>
          <w:u w:val="single"/>
        </w:rPr>
      </w:pPr>
      <w:r w:rsidRPr="00661786">
        <w:rPr>
          <w:rFonts w:asciiTheme="minorHAnsi" w:hAnsiTheme="minorHAnsi" w:cstheme="minorHAnsi"/>
          <w:b/>
          <w:u w:val="single"/>
        </w:rPr>
        <w:t>Who you engaged</w:t>
      </w:r>
    </w:p>
    <w:p w:rsidR="00587E5B" w:rsidRPr="00661786" w:rsidRDefault="00587E5B" w:rsidP="00587E5B">
      <w:pPr>
        <w:numPr>
          <w:ilvl w:val="0"/>
          <w:numId w:val="5"/>
        </w:numPr>
        <w:rPr>
          <w:rFonts w:asciiTheme="minorHAnsi" w:hAnsiTheme="minorHAnsi" w:cstheme="minorHAnsi"/>
          <w:b/>
          <w:u w:val="single"/>
        </w:rPr>
      </w:pPr>
      <w:r w:rsidRPr="00661786">
        <w:rPr>
          <w:rFonts w:asciiTheme="minorHAnsi" w:hAnsiTheme="minorHAnsi" w:cstheme="minorHAnsi"/>
          <w:b/>
          <w:u w:val="single"/>
        </w:rPr>
        <w:t>Frequency / occurrence</w:t>
      </w:r>
    </w:p>
    <w:p w:rsidR="00847C47" w:rsidRPr="00661786" w:rsidRDefault="00847C47" w:rsidP="00847C47">
      <w:pPr>
        <w:numPr>
          <w:ilvl w:val="0"/>
          <w:numId w:val="5"/>
        </w:numPr>
        <w:rPr>
          <w:rFonts w:asciiTheme="minorHAnsi" w:hAnsiTheme="minorHAnsi" w:cstheme="minorHAnsi"/>
          <w:b/>
          <w:u w:val="single"/>
        </w:rPr>
      </w:pPr>
      <w:r w:rsidRPr="00661786">
        <w:rPr>
          <w:rFonts w:asciiTheme="minorHAnsi" w:hAnsiTheme="minorHAnsi" w:cstheme="minorHAnsi"/>
          <w:b/>
          <w:u w:val="single"/>
        </w:rPr>
        <w:t>How you ensured engagement of staff and each of the focal student groups and their families</w:t>
      </w:r>
    </w:p>
    <w:p w:rsidR="00847C47" w:rsidRPr="00661786" w:rsidRDefault="00847C47" w:rsidP="00847C47">
      <w:pPr>
        <w:numPr>
          <w:ilvl w:val="0"/>
          <w:numId w:val="5"/>
        </w:numPr>
        <w:rPr>
          <w:rFonts w:asciiTheme="minorHAnsi" w:hAnsiTheme="minorHAnsi" w:cstheme="minorHAnsi"/>
          <w:b/>
          <w:u w:val="single"/>
        </w:rPr>
      </w:pPr>
      <w:r w:rsidRPr="00661786">
        <w:rPr>
          <w:rFonts w:asciiTheme="minorHAnsi" w:hAnsiTheme="minorHAnsi" w:cstheme="minorHAnsi"/>
          <w:b/>
          <w:u w:val="single"/>
        </w:rPr>
        <w:t>Key information you collected</w:t>
      </w:r>
    </w:p>
    <w:p w:rsidR="00847C47" w:rsidRDefault="00847C47" w:rsidP="00847C47">
      <w:pPr>
        <w:ind w:left="720"/>
        <w:rPr>
          <w:rFonts w:asciiTheme="minorHAnsi" w:hAnsiTheme="minorHAnsi" w:cstheme="minorHAnsi"/>
        </w:rPr>
      </w:pPr>
    </w:p>
    <w:p w:rsidR="00587E5B" w:rsidRDefault="007D0A4B" w:rsidP="00766AF5">
      <w:pPr>
        <w:ind w:left="720" w:firstLine="720"/>
        <w:rPr>
          <w:rFonts w:asciiTheme="minorHAnsi" w:hAnsiTheme="minorHAnsi" w:cstheme="minorHAnsi"/>
          <w:i/>
        </w:rPr>
      </w:pPr>
      <w:r>
        <w:rPr>
          <w:rFonts w:asciiTheme="minorHAnsi" w:hAnsiTheme="minorHAnsi" w:cstheme="minorHAnsi"/>
          <w:i/>
        </w:rPr>
        <w:t>The initial stages of community engagement began in December 2019 with public forums held at</w:t>
      </w:r>
      <w:r w:rsidR="008B4A9C">
        <w:rPr>
          <w:rFonts w:asciiTheme="minorHAnsi" w:hAnsiTheme="minorHAnsi" w:cstheme="minorHAnsi"/>
          <w:i/>
        </w:rPr>
        <w:t xml:space="preserve"> Riley Creek Elementary School and Gold Beach High School. Three general questions were asked: 1. What is going well in our schools? 2. </w:t>
      </w:r>
      <w:r w:rsidR="008B7EA6">
        <w:rPr>
          <w:rFonts w:asciiTheme="minorHAnsi" w:hAnsiTheme="minorHAnsi" w:cstheme="minorHAnsi"/>
          <w:i/>
        </w:rPr>
        <w:t>What are programs/services the District could improve? 3. What are barriers that our students have that hinder their achievement? In addition to public forums, these same three questions were available via an online survey (Office 365 Forum). Presentations were also made to the Rotary Club of Gold Beach and an ASCEND Family Night event at the Curry Public Library.</w:t>
      </w:r>
    </w:p>
    <w:p w:rsidR="008B7EA6" w:rsidRDefault="008B7EA6" w:rsidP="00587E5B">
      <w:pPr>
        <w:ind w:left="720"/>
        <w:rPr>
          <w:rFonts w:asciiTheme="minorHAnsi" w:hAnsiTheme="minorHAnsi" w:cstheme="minorHAnsi"/>
          <w:i/>
        </w:rPr>
      </w:pPr>
    </w:p>
    <w:p w:rsidR="008B7EA6" w:rsidRDefault="008B7EA6" w:rsidP="00766AF5">
      <w:pPr>
        <w:ind w:left="720" w:firstLine="720"/>
        <w:rPr>
          <w:rFonts w:asciiTheme="minorHAnsi" w:hAnsiTheme="minorHAnsi" w:cstheme="minorHAnsi"/>
          <w:i/>
        </w:rPr>
      </w:pPr>
      <w:r>
        <w:rPr>
          <w:rFonts w:asciiTheme="minorHAnsi" w:hAnsiTheme="minorHAnsi" w:cstheme="minorHAnsi"/>
          <w:i/>
        </w:rPr>
        <w:t>Phase two of community engagement was an enhanced online survey which had specific ideas expressed from the initial survey. This as the most successful attempt to receive public input with nearly 300 responses.</w:t>
      </w:r>
      <w:r w:rsidR="00847C47">
        <w:rPr>
          <w:rFonts w:asciiTheme="minorHAnsi" w:hAnsiTheme="minorHAnsi" w:cstheme="minorHAnsi"/>
          <w:i/>
        </w:rPr>
        <w:t xml:space="preserve"> Phase two concluded with additional public forums held at the two schools to provide opportunity for those who did not express input online. All surveys were publicized via the District’s approved social media sites: Central Curry School District 1, Friends of Riley Creek and Gold Beach High School Panther Pride.</w:t>
      </w:r>
    </w:p>
    <w:p w:rsidR="00847C47" w:rsidRDefault="00847C47" w:rsidP="00587E5B">
      <w:pPr>
        <w:ind w:left="720"/>
        <w:rPr>
          <w:rFonts w:asciiTheme="minorHAnsi" w:hAnsiTheme="minorHAnsi" w:cstheme="minorHAnsi"/>
          <w:i/>
        </w:rPr>
      </w:pPr>
    </w:p>
    <w:p w:rsidR="00847C47" w:rsidRDefault="00847C47" w:rsidP="00766AF5">
      <w:pPr>
        <w:ind w:left="720" w:firstLine="720"/>
        <w:rPr>
          <w:rFonts w:asciiTheme="minorHAnsi" w:hAnsiTheme="minorHAnsi" w:cstheme="minorHAnsi"/>
          <w:i/>
        </w:rPr>
      </w:pPr>
      <w:r>
        <w:rPr>
          <w:rFonts w:asciiTheme="minorHAnsi" w:hAnsiTheme="minorHAnsi" w:cstheme="minorHAnsi"/>
          <w:i/>
        </w:rPr>
        <w:t>District staff was provided several opportunities for input via weekly emails and staff meetings. One focal group met at the high school to provide input. This group’s product was by far the most effective method of getting genuine responses for student needs.</w:t>
      </w:r>
    </w:p>
    <w:p w:rsidR="00847C47" w:rsidRDefault="00847C47" w:rsidP="00587E5B">
      <w:pPr>
        <w:ind w:left="720"/>
        <w:rPr>
          <w:rFonts w:asciiTheme="minorHAnsi" w:hAnsiTheme="minorHAnsi" w:cstheme="minorHAnsi"/>
          <w:i/>
        </w:rPr>
      </w:pPr>
    </w:p>
    <w:p w:rsidR="00587E5B" w:rsidRDefault="00847C47" w:rsidP="00766AF5">
      <w:pPr>
        <w:ind w:left="720" w:firstLine="720"/>
        <w:rPr>
          <w:rFonts w:asciiTheme="minorHAnsi" w:hAnsiTheme="minorHAnsi" w:cstheme="minorHAnsi"/>
        </w:rPr>
      </w:pPr>
      <w:r>
        <w:rPr>
          <w:rFonts w:asciiTheme="minorHAnsi" w:hAnsiTheme="minorHAnsi" w:cstheme="minorHAnsi"/>
          <w:i/>
        </w:rPr>
        <w:t>The collected information is the basis of the SIA plan. It verifies the thoughts and dreams from the pre-legislative action when COSA asked for input with “The Four Buckets”.</w:t>
      </w:r>
    </w:p>
    <w:p w:rsidR="00587E5B" w:rsidRPr="000862E6" w:rsidRDefault="00587E5B" w:rsidP="00587E5B">
      <w:pPr>
        <w:rPr>
          <w:rFonts w:asciiTheme="minorHAnsi" w:hAnsiTheme="minorHAnsi" w:cstheme="minorHAnsi"/>
        </w:rPr>
      </w:pPr>
    </w:p>
    <w:p w:rsidR="00587E5B" w:rsidRPr="00661786" w:rsidRDefault="00587E5B" w:rsidP="00587E5B">
      <w:pPr>
        <w:rPr>
          <w:rFonts w:asciiTheme="minorHAnsi" w:hAnsiTheme="minorHAnsi" w:cstheme="minorHAnsi"/>
          <w:b/>
          <w:u w:val="single"/>
        </w:rPr>
      </w:pPr>
      <w:r w:rsidRPr="00661786">
        <w:rPr>
          <w:rFonts w:asciiTheme="minorHAnsi" w:hAnsiTheme="minorHAnsi" w:cstheme="minorHAnsi"/>
          <w:b/>
          <w:u w:val="single"/>
        </w:rPr>
        <w:t>If the goal is meaningful, authentic and ongoing community engagement, where are you in that process? What barriers, if any, were experienced and how might you anticipate and resolve those issues in future engageme</w:t>
      </w:r>
      <w:r w:rsidR="00661786" w:rsidRPr="00661786">
        <w:rPr>
          <w:rFonts w:asciiTheme="minorHAnsi" w:hAnsiTheme="minorHAnsi" w:cstheme="minorHAnsi"/>
          <w:b/>
          <w:u w:val="single"/>
        </w:rPr>
        <w:t xml:space="preserve">nt efforts? </w:t>
      </w:r>
    </w:p>
    <w:p w:rsidR="00375647" w:rsidRDefault="00375647" w:rsidP="00587E5B">
      <w:pPr>
        <w:rPr>
          <w:rFonts w:asciiTheme="minorHAnsi" w:hAnsiTheme="minorHAnsi" w:cstheme="minorHAnsi"/>
        </w:rPr>
      </w:pPr>
    </w:p>
    <w:p w:rsidR="00375647" w:rsidRDefault="00375647" w:rsidP="00766AF5">
      <w:pPr>
        <w:ind w:left="720" w:firstLine="720"/>
        <w:rPr>
          <w:rFonts w:asciiTheme="minorHAnsi" w:hAnsiTheme="minorHAnsi" w:cstheme="minorHAnsi"/>
          <w:i/>
        </w:rPr>
      </w:pPr>
      <w:r>
        <w:rPr>
          <w:rFonts w:asciiTheme="minorHAnsi" w:hAnsiTheme="minorHAnsi" w:cstheme="minorHAnsi"/>
          <w:i/>
        </w:rPr>
        <w:t>The District believes that there is significant room for growth with attaining authentic c</w:t>
      </w:r>
      <w:r w:rsidR="00225B23">
        <w:rPr>
          <w:rFonts w:asciiTheme="minorHAnsi" w:hAnsiTheme="minorHAnsi" w:cstheme="minorHAnsi"/>
          <w:i/>
        </w:rPr>
        <w:t xml:space="preserve">ommunity engagement. We believe that our events aligned with what other districts did with evening listening sessions, surveys, social media releases and personal interviews. The end result </w:t>
      </w:r>
      <w:r w:rsidR="007D48F7">
        <w:rPr>
          <w:rFonts w:asciiTheme="minorHAnsi" w:hAnsiTheme="minorHAnsi" w:cstheme="minorHAnsi"/>
          <w:i/>
        </w:rPr>
        <w:t>was only about 17</w:t>
      </w:r>
      <w:r w:rsidR="001E7700">
        <w:rPr>
          <w:rFonts w:asciiTheme="minorHAnsi" w:hAnsiTheme="minorHAnsi" w:cstheme="minorHAnsi"/>
          <w:i/>
        </w:rPr>
        <w:t>% of our survey and engagement session participan</w:t>
      </w:r>
      <w:r w:rsidR="007D48F7">
        <w:rPr>
          <w:rFonts w:asciiTheme="minorHAnsi" w:hAnsiTheme="minorHAnsi" w:cstheme="minorHAnsi"/>
          <w:i/>
        </w:rPr>
        <w:t>ts were parents and 11%</w:t>
      </w:r>
      <w:r w:rsidR="001E7700">
        <w:rPr>
          <w:rFonts w:asciiTheme="minorHAnsi" w:hAnsiTheme="minorHAnsi" w:cstheme="minorHAnsi"/>
          <w:i/>
        </w:rPr>
        <w:t xml:space="preserve"> were citizens without children attending school.</w:t>
      </w:r>
    </w:p>
    <w:p w:rsidR="001E7700" w:rsidRDefault="001E7700" w:rsidP="00587E5B">
      <w:pPr>
        <w:rPr>
          <w:rFonts w:asciiTheme="minorHAnsi" w:hAnsiTheme="minorHAnsi" w:cstheme="minorHAnsi"/>
          <w:i/>
        </w:rPr>
      </w:pPr>
    </w:p>
    <w:p w:rsidR="001E7700" w:rsidRPr="00375647" w:rsidRDefault="001E7700" w:rsidP="00766AF5">
      <w:pPr>
        <w:ind w:left="720" w:firstLine="720"/>
        <w:rPr>
          <w:rFonts w:asciiTheme="minorHAnsi" w:hAnsiTheme="minorHAnsi" w:cstheme="minorHAnsi"/>
          <w:i/>
        </w:rPr>
      </w:pPr>
      <w:r>
        <w:rPr>
          <w:rFonts w:asciiTheme="minorHAnsi" w:hAnsiTheme="minorHAnsi" w:cstheme="minorHAnsi"/>
          <w:i/>
        </w:rPr>
        <w:t>Barriers may be access to the internet to respond to online surveys, driving to and</w:t>
      </w:r>
      <w:r w:rsidR="002A4F54">
        <w:rPr>
          <w:rFonts w:asciiTheme="minorHAnsi" w:hAnsiTheme="minorHAnsi" w:cstheme="minorHAnsi"/>
          <w:i/>
        </w:rPr>
        <w:t xml:space="preserve"> attending evening meetings, and non-interest.</w:t>
      </w:r>
    </w:p>
    <w:p w:rsidR="00587E5B" w:rsidRPr="000862E6" w:rsidRDefault="00587E5B" w:rsidP="00587E5B">
      <w:pPr>
        <w:rPr>
          <w:rFonts w:asciiTheme="minorHAnsi" w:hAnsiTheme="minorHAnsi" w:cstheme="minorHAnsi"/>
        </w:rPr>
      </w:pPr>
    </w:p>
    <w:p w:rsidR="00587E5B" w:rsidRPr="00661786" w:rsidRDefault="00587E5B" w:rsidP="00587E5B">
      <w:pPr>
        <w:rPr>
          <w:rFonts w:asciiTheme="minorHAnsi" w:hAnsiTheme="minorHAnsi" w:cstheme="minorHAnsi"/>
          <w:b/>
          <w:u w:val="single"/>
        </w:rPr>
      </w:pPr>
      <w:r w:rsidRPr="00661786">
        <w:rPr>
          <w:rFonts w:asciiTheme="minorHAnsi" w:hAnsiTheme="minorHAnsi" w:cstheme="minorHAnsi"/>
          <w:b/>
          <w:u w:val="single"/>
        </w:rPr>
        <w:t xml:space="preserve">What relationships and/or partnerships will you cultivate to improve future engagement? </w:t>
      </w:r>
      <w:r w:rsidRPr="00661786">
        <w:rPr>
          <w:rFonts w:asciiTheme="minorHAnsi" w:hAnsiTheme="minorHAnsi" w:cstheme="minorHAnsi"/>
          <w:b/>
          <w:u w:val="single"/>
        </w:rPr>
        <w:br/>
      </w:r>
    </w:p>
    <w:p w:rsidR="00E3379F" w:rsidRDefault="00E3379F" w:rsidP="00766AF5">
      <w:pPr>
        <w:ind w:left="720" w:firstLine="720"/>
        <w:rPr>
          <w:rFonts w:asciiTheme="minorHAnsi" w:hAnsiTheme="minorHAnsi" w:cstheme="minorHAnsi"/>
          <w:i/>
        </w:rPr>
      </w:pPr>
      <w:r>
        <w:rPr>
          <w:rFonts w:asciiTheme="minorHAnsi" w:hAnsiTheme="minorHAnsi" w:cstheme="minorHAnsi"/>
          <w:i/>
        </w:rPr>
        <w:t>Community engagement sessions will be regularly scheduled throughout the school year in September, November, January and March to continue to solicit information and ideas for current assessment and future planning. This type of evening activity was not as successful as anticipated in the current school year. The District needs to identify strategies and perhaps allocate funds to provide incentives to participate.</w:t>
      </w:r>
    </w:p>
    <w:p w:rsidR="00E3379F" w:rsidRDefault="00E3379F" w:rsidP="00587E5B">
      <w:pPr>
        <w:rPr>
          <w:rFonts w:asciiTheme="minorHAnsi" w:hAnsiTheme="minorHAnsi" w:cstheme="minorHAnsi"/>
          <w:i/>
        </w:rPr>
      </w:pPr>
    </w:p>
    <w:p w:rsidR="00E3379F" w:rsidRPr="00E3379F" w:rsidRDefault="00E3379F" w:rsidP="00766AF5">
      <w:pPr>
        <w:ind w:left="720" w:firstLine="720"/>
        <w:rPr>
          <w:rFonts w:asciiTheme="minorHAnsi" w:hAnsiTheme="minorHAnsi" w:cstheme="minorHAnsi"/>
          <w:i/>
        </w:rPr>
      </w:pPr>
      <w:r>
        <w:rPr>
          <w:rFonts w:asciiTheme="minorHAnsi" w:hAnsiTheme="minorHAnsi" w:cstheme="minorHAnsi"/>
          <w:i/>
        </w:rPr>
        <w:t>Through its recent Oregon Promise Scholarship training with OSBA, individual board members have assigned themselves to various c</w:t>
      </w:r>
      <w:r w:rsidR="00375647">
        <w:rPr>
          <w:rFonts w:asciiTheme="minorHAnsi" w:hAnsiTheme="minorHAnsi" w:cstheme="minorHAnsi"/>
          <w:i/>
        </w:rPr>
        <w:t>ivic and non-profits to promote the District’s goals and priorities. This is another area of engagement that will continue and potentially expand.</w:t>
      </w:r>
    </w:p>
    <w:p w:rsidR="00587E5B" w:rsidRPr="000862E6" w:rsidRDefault="00587E5B" w:rsidP="00587E5B">
      <w:pPr>
        <w:rPr>
          <w:rFonts w:asciiTheme="minorHAnsi" w:hAnsiTheme="minorHAnsi" w:cstheme="minorHAnsi"/>
        </w:rPr>
      </w:pPr>
    </w:p>
    <w:p w:rsidR="00587E5B" w:rsidRPr="00661786" w:rsidRDefault="00587E5B" w:rsidP="00587E5B">
      <w:pPr>
        <w:rPr>
          <w:rFonts w:asciiTheme="minorHAnsi" w:hAnsiTheme="minorHAnsi" w:cstheme="minorHAnsi"/>
          <w:b/>
          <w:u w:val="single"/>
        </w:rPr>
      </w:pPr>
      <w:r w:rsidRPr="00661786">
        <w:rPr>
          <w:rFonts w:asciiTheme="minorHAnsi" w:hAnsiTheme="minorHAnsi" w:cstheme="minorHAnsi"/>
          <w:b/>
          <w:u w:val="single"/>
        </w:rPr>
        <w:t>What resources would enhance your engagement efforts? How can ODE support your continuous im</w:t>
      </w:r>
      <w:r w:rsidR="00661786" w:rsidRPr="00661786">
        <w:rPr>
          <w:rFonts w:asciiTheme="minorHAnsi" w:hAnsiTheme="minorHAnsi" w:cstheme="minorHAnsi"/>
          <w:b/>
          <w:u w:val="single"/>
        </w:rPr>
        <w:t>provements?</w:t>
      </w:r>
    </w:p>
    <w:p w:rsidR="00375647" w:rsidRDefault="00375647" w:rsidP="00587E5B">
      <w:pPr>
        <w:rPr>
          <w:rFonts w:asciiTheme="minorHAnsi" w:hAnsiTheme="minorHAnsi" w:cstheme="minorHAnsi"/>
        </w:rPr>
      </w:pPr>
    </w:p>
    <w:p w:rsidR="00375647" w:rsidRPr="00375647" w:rsidRDefault="00661786" w:rsidP="00766AF5">
      <w:pPr>
        <w:ind w:left="720" w:firstLine="720"/>
        <w:rPr>
          <w:rFonts w:asciiTheme="minorHAnsi" w:hAnsiTheme="minorHAnsi" w:cstheme="minorHAnsi"/>
          <w:i/>
        </w:rPr>
      </w:pPr>
      <w:r>
        <w:rPr>
          <w:rFonts w:asciiTheme="minorHAnsi" w:hAnsiTheme="minorHAnsi" w:cstheme="minorHAnsi"/>
          <w:i/>
        </w:rPr>
        <w:t>As previously stated</w:t>
      </w:r>
      <w:r w:rsidR="00375647">
        <w:rPr>
          <w:rFonts w:asciiTheme="minorHAnsi" w:hAnsiTheme="minorHAnsi" w:cstheme="minorHAnsi"/>
          <w:i/>
        </w:rPr>
        <w:t>, providing some form of incentive may be of benefit. Whether it is dinner or a drawing for participants, a token of appreciation can go a long way. Perhaps an SIA category or other grant could fund these incentives.</w:t>
      </w:r>
    </w:p>
    <w:p w:rsidR="00587E5B" w:rsidRPr="000862E6" w:rsidRDefault="00587E5B" w:rsidP="00587E5B">
      <w:pPr>
        <w:rPr>
          <w:rFonts w:asciiTheme="minorHAnsi" w:hAnsiTheme="minorHAnsi" w:cstheme="minorHAnsi"/>
        </w:rPr>
      </w:pPr>
    </w:p>
    <w:p w:rsidR="00587E5B" w:rsidRDefault="00587E5B" w:rsidP="00587E5B">
      <w:pPr>
        <w:rPr>
          <w:rFonts w:asciiTheme="minorHAnsi" w:hAnsiTheme="minorHAnsi" w:cstheme="minorHAnsi"/>
          <w:b/>
          <w:u w:val="single"/>
        </w:rPr>
      </w:pPr>
      <w:r w:rsidRPr="00661786">
        <w:rPr>
          <w:rFonts w:asciiTheme="minorHAnsi" w:hAnsiTheme="minorHAnsi" w:cstheme="minorHAnsi"/>
          <w:b/>
          <w:u w:val="single"/>
        </w:rPr>
        <w:t>Who was engaged, and how did you engage them? Select all of the community members / groups you engaged for this process: </w:t>
      </w:r>
    </w:p>
    <w:p w:rsidR="00661786" w:rsidRPr="00661786" w:rsidRDefault="00661786" w:rsidP="00587E5B">
      <w:pPr>
        <w:rPr>
          <w:rFonts w:asciiTheme="minorHAnsi" w:hAnsiTheme="minorHAnsi" w:cstheme="minorHAnsi"/>
          <w:b/>
          <w:u w:val="single"/>
        </w:rPr>
      </w:pP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Students of color</w:t>
      </w:r>
      <w:r w:rsidR="004D2EF9">
        <w:rPr>
          <w:rFonts w:asciiTheme="minorHAnsi" w:hAnsiTheme="minorHAnsi" w:cstheme="minorHAnsi"/>
        </w:rPr>
        <w:t xml:space="preserve"> – </w:t>
      </w:r>
      <w:r w:rsidR="004D2EF9" w:rsidRPr="004D2EF9">
        <w:rPr>
          <w:rFonts w:asciiTheme="minorHAnsi" w:hAnsiTheme="minorHAnsi" w:cstheme="minorHAnsi"/>
          <w:i/>
        </w:rPr>
        <w:t>through surveys</w:t>
      </w:r>
      <w:r w:rsidR="004D2EF9">
        <w:rPr>
          <w:rFonts w:asciiTheme="minorHAnsi" w:hAnsiTheme="minorHAnsi" w:cstheme="minorHAnsi"/>
          <w:i/>
        </w:rPr>
        <w:t xml:space="preserve"> and student forum</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Students with disabilities</w:t>
      </w:r>
      <w:r w:rsidR="004D2EF9">
        <w:rPr>
          <w:rFonts w:asciiTheme="minorHAnsi" w:hAnsiTheme="minorHAnsi" w:cstheme="minorHAnsi"/>
        </w:rPr>
        <w:t xml:space="preserve"> – </w:t>
      </w:r>
      <w:r w:rsidR="004D2EF9" w:rsidRPr="004D2EF9">
        <w:rPr>
          <w:rFonts w:asciiTheme="minorHAnsi" w:hAnsiTheme="minorHAnsi" w:cstheme="minorHAnsi"/>
          <w:i/>
        </w:rPr>
        <w:t>through surveys</w:t>
      </w:r>
      <w:r w:rsidR="004D2EF9">
        <w:rPr>
          <w:rFonts w:asciiTheme="minorHAnsi" w:hAnsiTheme="minorHAnsi" w:cstheme="minorHAnsi"/>
          <w:i/>
        </w:rPr>
        <w:t xml:space="preserve"> and student forum</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Students who are emerging bilinguals</w:t>
      </w:r>
      <w:r w:rsidR="004D2EF9">
        <w:rPr>
          <w:rFonts w:asciiTheme="minorHAnsi" w:hAnsiTheme="minorHAnsi" w:cstheme="minorHAnsi"/>
        </w:rPr>
        <w:t xml:space="preserve"> – </w:t>
      </w:r>
      <w:r w:rsidR="004D2EF9">
        <w:rPr>
          <w:rFonts w:asciiTheme="minorHAnsi" w:hAnsiTheme="minorHAnsi" w:cstheme="minorHAnsi"/>
          <w:i/>
        </w:rPr>
        <w:t>through surveys and student forum</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Students navigating poverty, homelessness, and foster care</w:t>
      </w:r>
      <w:r w:rsidR="004D2EF9">
        <w:rPr>
          <w:rFonts w:asciiTheme="minorHAnsi" w:hAnsiTheme="minorHAnsi" w:cstheme="minorHAnsi"/>
        </w:rPr>
        <w:t xml:space="preserve"> – </w:t>
      </w:r>
      <w:r w:rsidR="004D2EF9">
        <w:rPr>
          <w:rFonts w:asciiTheme="minorHAnsi" w:hAnsiTheme="minorHAnsi" w:cstheme="minorHAnsi"/>
          <w:i/>
        </w:rPr>
        <w:t>through surveys and student forum</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Families of students of color</w:t>
      </w:r>
      <w:r w:rsidR="004D2EF9">
        <w:rPr>
          <w:rFonts w:asciiTheme="minorHAnsi" w:hAnsiTheme="minorHAnsi" w:cstheme="minorHAnsi"/>
        </w:rPr>
        <w:t xml:space="preserve"> – </w:t>
      </w:r>
      <w:r w:rsidR="004D2EF9">
        <w:rPr>
          <w:rFonts w:asciiTheme="minorHAnsi" w:hAnsiTheme="minorHAnsi" w:cstheme="minorHAnsi"/>
          <w:i/>
        </w:rPr>
        <w:t>through surveys</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Families of students with disabilities</w:t>
      </w:r>
      <w:r w:rsidR="004D2EF9">
        <w:rPr>
          <w:rFonts w:asciiTheme="minorHAnsi" w:hAnsiTheme="minorHAnsi" w:cstheme="minorHAnsi"/>
        </w:rPr>
        <w:t xml:space="preserve"> – </w:t>
      </w:r>
      <w:r w:rsidR="004D2EF9">
        <w:rPr>
          <w:rFonts w:asciiTheme="minorHAnsi" w:hAnsiTheme="minorHAnsi" w:cstheme="minorHAnsi"/>
          <w:i/>
        </w:rPr>
        <w:t>through surveys and personal interviews</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Families of students who are emerging bilinguals</w:t>
      </w:r>
      <w:r w:rsidR="004D2EF9">
        <w:rPr>
          <w:rFonts w:asciiTheme="minorHAnsi" w:hAnsiTheme="minorHAnsi" w:cstheme="minorHAnsi"/>
        </w:rPr>
        <w:t xml:space="preserve"> - </w:t>
      </w:r>
      <w:r w:rsidR="004D2EF9">
        <w:rPr>
          <w:rFonts w:asciiTheme="minorHAnsi" w:hAnsiTheme="minorHAnsi" w:cstheme="minorHAnsi"/>
          <w:i/>
        </w:rPr>
        <w:t>through surveys and personal interviews</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Families of students navigating poverty, homelessness, and foster care</w:t>
      </w:r>
      <w:r w:rsidR="004D2EF9">
        <w:rPr>
          <w:rFonts w:asciiTheme="minorHAnsi" w:hAnsiTheme="minorHAnsi" w:cstheme="minorHAnsi"/>
        </w:rPr>
        <w:t xml:space="preserve"> - </w:t>
      </w:r>
      <w:r w:rsidR="004D2EF9">
        <w:rPr>
          <w:rFonts w:asciiTheme="minorHAnsi" w:hAnsiTheme="minorHAnsi" w:cstheme="minorHAnsi"/>
          <w:i/>
        </w:rPr>
        <w:t>through surveys and personal interviews</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Licensed staff (administrators, teachers, counselors, etc.)</w:t>
      </w:r>
      <w:r w:rsidR="004D2EF9">
        <w:rPr>
          <w:rFonts w:asciiTheme="minorHAnsi" w:hAnsiTheme="minorHAnsi" w:cstheme="minorHAnsi"/>
        </w:rPr>
        <w:t xml:space="preserve"> - </w:t>
      </w:r>
      <w:r w:rsidR="004D2EF9">
        <w:rPr>
          <w:rFonts w:asciiTheme="minorHAnsi" w:hAnsiTheme="minorHAnsi" w:cstheme="minorHAnsi"/>
          <w:i/>
        </w:rPr>
        <w:t>through surveys and staff meetings</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Classified staff (paraprofessionals, bus drivers, office support, etc.)</w:t>
      </w:r>
      <w:r w:rsidR="004D2EF9">
        <w:rPr>
          <w:rFonts w:asciiTheme="minorHAnsi" w:hAnsiTheme="minorHAnsi" w:cstheme="minorHAnsi"/>
        </w:rPr>
        <w:t xml:space="preserve"> - </w:t>
      </w:r>
      <w:r w:rsidR="004D2EF9">
        <w:rPr>
          <w:rFonts w:asciiTheme="minorHAnsi" w:hAnsiTheme="minorHAnsi" w:cstheme="minorHAnsi"/>
          <w:i/>
        </w:rPr>
        <w:t>through surveys and staff meetings</w:t>
      </w:r>
    </w:p>
    <w:p w:rsidR="00587E5B" w:rsidRPr="000862E6" w:rsidRDefault="00587E5B" w:rsidP="00587E5B">
      <w:pPr>
        <w:numPr>
          <w:ilvl w:val="0"/>
          <w:numId w:val="4"/>
        </w:numPr>
        <w:spacing w:line="276" w:lineRule="auto"/>
        <w:rPr>
          <w:rFonts w:asciiTheme="minorHAnsi" w:hAnsiTheme="minorHAnsi" w:cstheme="minorHAnsi"/>
        </w:rPr>
      </w:pPr>
      <w:r w:rsidRPr="000862E6">
        <w:rPr>
          <w:rFonts w:asciiTheme="minorHAnsi" w:hAnsiTheme="minorHAnsi" w:cstheme="minorHAnsi"/>
        </w:rPr>
        <w:t>Community Based Organizations (non-profit organizations, civil rights organizations, community service groups, culturally specific organizations, etc.)</w:t>
      </w:r>
      <w:r w:rsidR="004D2EF9">
        <w:rPr>
          <w:rFonts w:asciiTheme="minorHAnsi" w:hAnsiTheme="minorHAnsi" w:cstheme="minorHAnsi"/>
        </w:rPr>
        <w:t xml:space="preserve"> </w:t>
      </w:r>
      <w:r w:rsidR="004D2EF9">
        <w:rPr>
          <w:rFonts w:asciiTheme="minorHAnsi" w:hAnsiTheme="minorHAnsi" w:cstheme="minorHAnsi"/>
          <w:i/>
        </w:rPr>
        <w:t>through surveys and presentations at Rotary Club, Soroptomist Club</w:t>
      </w:r>
    </w:p>
    <w:p w:rsidR="00661786" w:rsidRPr="00661786" w:rsidRDefault="00587E5B" w:rsidP="00661786">
      <w:pPr>
        <w:numPr>
          <w:ilvl w:val="0"/>
          <w:numId w:val="4"/>
        </w:numPr>
        <w:spacing w:line="276" w:lineRule="auto"/>
        <w:rPr>
          <w:rFonts w:asciiTheme="minorHAnsi" w:hAnsiTheme="minorHAnsi" w:cstheme="minorHAnsi"/>
        </w:rPr>
      </w:pPr>
      <w:r w:rsidRPr="000862E6">
        <w:rPr>
          <w:rFonts w:asciiTheme="minorHAnsi" w:hAnsiTheme="minorHAnsi" w:cstheme="minorHAnsi"/>
        </w:rPr>
        <w:t>School v</w:t>
      </w:r>
      <w:r w:rsidR="004D2EF9">
        <w:rPr>
          <w:rFonts w:asciiTheme="minorHAnsi" w:hAnsiTheme="minorHAnsi" w:cstheme="minorHAnsi"/>
        </w:rPr>
        <w:t>olunteers (school board members and c</w:t>
      </w:r>
      <w:r w:rsidR="002A4F54">
        <w:rPr>
          <w:rFonts w:asciiTheme="minorHAnsi" w:hAnsiTheme="minorHAnsi" w:cstheme="minorHAnsi"/>
        </w:rPr>
        <w:t xml:space="preserve">ommunity engagement forums (6) </w:t>
      </w:r>
      <w:r w:rsidR="004D2EF9">
        <w:rPr>
          <w:rFonts w:asciiTheme="minorHAnsi" w:hAnsiTheme="minorHAnsi" w:cstheme="minorHAnsi"/>
        </w:rPr>
        <w:t xml:space="preserve">- </w:t>
      </w:r>
      <w:r w:rsidR="004D2EF9">
        <w:rPr>
          <w:rFonts w:asciiTheme="minorHAnsi" w:hAnsiTheme="minorHAnsi" w:cstheme="minorHAnsi"/>
          <w:i/>
        </w:rPr>
        <w:t>through surveys and personal interview</w:t>
      </w:r>
      <w:r w:rsidR="00661786">
        <w:rPr>
          <w:rFonts w:asciiTheme="minorHAnsi" w:hAnsiTheme="minorHAnsi" w:cstheme="minorHAnsi"/>
          <w:i/>
        </w:rPr>
        <w:t>s</w:t>
      </w:r>
    </w:p>
    <w:p w:rsidR="00587E5B" w:rsidRPr="00661786" w:rsidRDefault="00587E5B" w:rsidP="00661786">
      <w:pPr>
        <w:numPr>
          <w:ilvl w:val="0"/>
          <w:numId w:val="4"/>
        </w:numPr>
        <w:spacing w:line="276" w:lineRule="auto"/>
        <w:rPr>
          <w:rFonts w:asciiTheme="minorHAnsi" w:hAnsiTheme="minorHAnsi" w:cstheme="minorHAnsi"/>
        </w:rPr>
      </w:pPr>
      <w:r w:rsidRPr="00661786">
        <w:rPr>
          <w:rFonts w:asciiTheme="minorHAnsi" w:hAnsiTheme="minorHAnsi" w:cstheme="minorHAnsi"/>
        </w:rPr>
        <w:t>Community leaders</w:t>
      </w:r>
      <w:r w:rsidR="002A4F54" w:rsidRPr="00661786">
        <w:rPr>
          <w:rFonts w:asciiTheme="minorHAnsi" w:hAnsiTheme="minorHAnsi" w:cstheme="minorHAnsi"/>
        </w:rPr>
        <w:t xml:space="preserve"> – </w:t>
      </w:r>
      <w:r w:rsidR="002A4F54" w:rsidRPr="00661786">
        <w:rPr>
          <w:rFonts w:asciiTheme="minorHAnsi" w:hAnsiTheme="minorHAnsi" w:cstheme="minorHAnsi"/>
          <w:i/>
        </w:rPr>
        <w:t>Rotary Club and Soroptomist Club</w:t>
      </w:r>
    </w:p>
    <w:p w:rsidR="00661786" w:rsidRDefault="00661786" w:rsidP="00587E5B">
      <w:pPr>
        <w:spacing w:line="276" w:lineRule="auto"/>
        <w:rPr>
          <w:rFonts w:asciiTheme="minorHAnsi" w:hAnsiTheme="minorHAnsi" w:cstheme="minorHAnsi"/>
          <w:b/>
          <w:u w:val="single"/>
        </w:rPr>
      </w:pPr>
    </w:p>
    <w:p w:rsidR="00587E5B" w:rsidRPr="00661786" w:rsidRDefault="00587E5B" w:rsidP="00587E5B">
      <w:pPr>
        <w:spacing w:line="276" w:lineRule="auto"/>
        <w:rPr>
          <w:rFonts w:asciiTheme="minorHAnsi" w:hAnsiTheme="minorHAnsi" w:cstheme="minorHAnsi"/>
          <w:b/>
          <w:u w:val="single"/>
        </w:rPr>
      </w:pPr>
      <w:r w:rsidRPr="00661786">
        <w:rPr>
          <w:rFonts w:asciiTheme="minorHAnsi" w:hAnsiTheme="minorHAnsi" w:cstheme="minorHAnsi"/>
          <w:b/>
          <w:u w:val="single"/>
        </w:rPr>
        <w:t>How did you engage your community?</w:t>
      </w:r>
    </w:p>
    <w:p w:rsidR="00587E5B" w:rsidRDefault="00587E5B" w:rsidP="00587E5B">
      <w:pPr>
        <w:spacing w:line="276" w:lineRule="auto"/>
        <w:rPr>
          <w:rFonts w:asciiTheme="minorHAnsi" w:hAnsiTheme="minorHAnsi" w:cstheme="minorHAnsi"/>
        </w:rPr>
      </w:pPr>
      <w:r w:rsidRPr="000862E6">
        <w:rPr>
          <w:rFonts w:asciiTheme="minorHAnsi" w:hAnsiTheme="minorHAnsi" w:cstheme="minorHAnsi"/>
        </w:rPr>
        <w:t>Select all of the strategies / activities you deployed to engage your community: </w:t>
      </w:r>
    </w:p>
    <w:p w:rsidR="00661786" w:rsidRPr="000862E6" w:rsidRDefault="00661786" w:rsidP="00587E5B">
      <w:pPr>
        <w:spacing w:line="276" w:lineRule="auto"/>
        <w:rPr>
          <w:rFonts w:asciiTheme="minorHAnsi" w:hAnsiTheme="minorHAnsi" w:cstheme="minorHAnsi"/>
        </w:rPr>
      </w:pPr>
    </w:p>
    <w:p w:rsidR="00587E5B" w:rsidRPr="002A4F54" w:rsidRDefault="00587E5B" w:rsidP="002A4F54">
      <w:pPr>
        <w:numPr>
          <w:ilvl w:val="0"/>
          <w:numId w:val="2"/>
        </w:numPr>
        <w:spacing w:line="276" w:lineRule="auto"/>
        <w:rPr>
          <w:rFonts w:asciiTheme="minorHAnsi" w:hAnsiTheme="minorHAnsi" w:cstheme="minorHAnsi"/>
        </w:rPr>
      </w:pPr>
      <w:r w:rsidRPr="000862E6">
        <w:rPr>
          <w:rFonts w:asciiTheme="minorHAnsi" w:hAnsiTheme="minorHAnsi" w:cstheme="minorHAnsi"/>
        </w:rPr>
        <w:t>Survey(s) or other engagement appl</w:t>
      </w:r>
      <w:r w:rsidR="00610D59">
        <w:rPr>
          <w:rFonts w:asciiTheme="minorHAnsi" w:hAnsiTheme="minorHAnsi" w:cstheme="minorHAnsi"/>
        </w:rPr>
        <w:t>ications (</w:t>
      </w:r>
      <w:r w:rsidR="002A4F54">
        <w:rPr>
          <w:rFonts w:asciiTheme="minorHAnsi" w:hAnsiTheme="minorHAnsi" w:cstheme="minorHAnsi"/>
          <w:i/>
        </w:rPr>
        <w:t>Office 365</w:t>
      </w:r>
      <w:r w:rsidR="00610D59">
        <w:rPr>
          <w:rFonts w:asciiTheme="minorHAnsi" w:hAnsiTheme="minorHAnsi" w:cstheme="minorHAnsi"/>
          <w:i/>
        </w:rPr>
        <w:t xml:space="preserve"> Forms with link to district and school Facebook pages</w:t>
      </w:r>
      <w:r w:rsidR="002A4F54">
        <w:rPr>
          <w:rFonts w:asciiTheme="minorHAnsi" w:hAnsiTheme="minorHAnsi" w:cstheme="minorHAnsi"/>
          <w:i/>
        </w:rPr>
        <w:t xml:space="preserve"> to the community</w:t>
      </w:r>
      <w:r w:rsidR="00610D59">
        <w:rPr>
          <w:rFonts w:asciiTheme="minorHAnsi" w:hAnsiTheme="minorHAnsi" w:cstheme="minorHAnsi"/>
          <w:i/>
        </w:rPr>
        <w:t>, students in grades 6-12 and district staff)</w:t>
      </w:r>
    </w:p>
    <w:p w:rsidR="00587E5B" w:rsidRPr="002A4F54" w:rsidRDefault="00587E5B" w:rsidP="002A4F54">
      <w:pPr>
        <w:numPr>
          <w:ilvl w:val="0"/>
          <w:numId w:val="2"/>
        </w:numPr>
        <w:spacing w:line="276" w:lineRule="auto"/>
        <w:rPr>
          <w:rFonts w:asciiTheme="minorHAnsi" w:hAnsiTheme="minorHAnsi" w:cstheme="minorHAnsi"/>
        </w:rPr>
      </w:pPr>
      <w:r w:rsidRPr="000862E6">
        <w:rPr>
          <w:rFonts w:asciiTheme="minorHAnsi" w:hAnsiTheme="minorHAnsi" w:cstheme="minorHAnsi"/>
        </w:rPr>
        <w:t>Focus group(s)</w:t>
      </w:r>
      <w:r w:rsidR="001E7700">
        <w:rPr>
          <w:rFonts w:asciiTheme="minorHAnsi" w:hAnsiTheme="minorHAnsi" w:cstheme="minorHAnsi"/>
        </w:rPr>
        <w:t xml:space="preserve"> – </w:t>
      </w:r>
      <w:r w:rsidR="001E7700">
        <w:rPr>
          <w:rFonts w:asciiTheme="minorHAnsi" w:hAnsiTheme="minorHAnsi" w:cstheme="minorHAnsi"/>
          <w:i/>
        </w:rPr>
        <w:t>High School Students on March 10, 2020</w:t>
      </w:r>
    </w:p>
    <w:p w:rsidR="00587E5B" w:rsidRPr="000862E6" w:rsidRDefault="00587E5B" w:rsidP="00587E5B">
      <w:pPr>
        <w:numPr>
          <w:ilvl w:val="0"/>
          <w:numId w:val="2"/>
        </w:numPr>
        <w:spacing w:line="276" w:lineRule="auto"/>
        <w:rPr>
          <w:rFonts w:asciiTheme="minorHAnsi" w:hAnsiTheme="minorHAnsi" w:cstheme="minorHAnsi"/>
        </w:rPr>
      </w:pPr>
      <w:r w:rsidRPr="000862E6">
        <w:rPr>
          <w:rFonts w:asciiTheme="minorHAnsi" w:hAnsiTheme="minorHAnsi" w:cstheme="minorHAnsi"/>
        </w:rPr>
        <w:t>Community group meeting</w:t>
      </w:r>
      <w:r w:rsidR="00610D59">
        <w:rPr>
          <w:rFonts w:asciiTheme="minorHAnsi" w:hAnsiTheme="minorHAnsi" w:cstheme="minorHAnsi"/>
        </w:rPr>
        <w:t xml:space="preserve"> </w:t>
      </w:r>
      <w:r w:rsidR="00A87C2B">
        <w:rPr>
          <w:rFonts w:asciiTheme="minorHAnsi" w:hAnsiTheme="minorHAnsi" w:cstheme="minorHAnsi"/>
          <w:i/>
        </w:rPr>
        <w:t>(4</w:t>
      </w:r>
      <w:r w:rsidR="00610D59">
        <w:rPr>
          <w:rFonts w:asciiTheme="minorHAnsi" w:hAnsiTheme="minorHAnsi" w:cstheme="minorHAnsi"/>
          <w:i/>
        </w:rPr>
        <w:t xml:space="preserve">) on </w:t>
      </w:r>
      <w:r w:rsidR="00A87C2B">
        <w:rPr>
          <w:rFonts w:asciiTheme="minorHAnsi" w:hAnsiTheme="minorHAnsi" w:cstheme="minorHAnsi"/>
          <w:i/>
        </w:rPr>
        <w:t>December 5, 2019; December 11, 2019; March 3, 2020; and March 10, 2020</w:t>
      </w:r>
    </w:p>
    <w:p w:rsidR="00587E5B" w:rsidRPr="000862E6" w:rsidRDefault="00587E5B" w:rsidP="00587E5B">
      <w:pPr>
        <w:numPr>
          <w:ilvl w:val="0"/>
          <w:numId w:val="2"/>
        </w:numPr>
        <w:spacing w:line="276" w:lineRule="auto"/>
        <w:rPr>
          <w:rFonts w:asciiTheme="minorHAnsi" w:hAnsiTheme="minorHAnsi" w:cstheme="minorHAnsi"/>
        </w:rPr>
      </w:pPr>
      <w:r w:rsidRPr="000862E6">
        <w:rPr>
          <w:rFonts w:asciiTheme="minorHAnsi" w:hAnsiTheme="minorHAnsi" w:cstheme="minorHAnsi"/>
        </w:rPr>
        <w:t>Website</w:t>
      </w:r>
      <w:r w:rsidR="00A87C2B">
        <w:rPr>
          <w:rFonts w:asciiTheme="minorHAnsi" w:hAnsiTheme="minorHAnsi" w:cstheme="minorHAnsi"/>
        </w:rPr>
        <w:t xml:space="preserve"> – </w:t>
      </w:r>
      <w:r w:rsidR="00A87C2B">
        <w:rPr>
          <w:rFonts w:asciiTheme="minorHAnsi" w:hAnsiTheme="minorHAnsi" w:cstheme="minorHAnsi"/>
          <w:i/>
        </w:rPr>
        <w:t>(</w:t>
      </w:r>
      <w:hyperlink r:id="rId13" w:history="1">
        <w:r w:rsidR="00A87C2B" w:rsidRPr="00BD693F">
          <w:rPr>
            <w:rStyle w:val="Hyperlink"/>
            <w:rFonts w:asciiTheme="minorHAnsi" w:hAnsiTheme="minorHAnsi" w:cstheme="minorHAnsi"/>
            <w:i/>
          </w:rPr>
          <w:t>www.ccsd.k12.or.us</w:t>
        </w:r>
      </w:hyperlink>
      <w:r w:rsidR="00A87C2B">
        <w:rPr>
          <w:rFonts w:asciiTheme="minorHAnsi" w:hAnsiTheme="minorHAnsi" w:cstheme="minorHAnsi"/>
          <w:i/>
        </w:rPr>
        <w:t>) link to SSA/SIA and survey link</w:t>
      </w:r>
    </w:p>
    <w:p w:rsidR="00587E5B" w:rsidRPr="000862E6" w:rsidRDefault="00587E5B" w:rsidP="00587E5B">
      <w:pPr>
        <w:numPr>
          <w:ilvl w:val="0"/>
          <w:numId w:val="2"/>
        </w:numPr>
        <w:spacing w:line="276" w:lineRule="auto"/>
        <w:rPr>
          <w:rFonts w:asciiTheme="minorHAnsi" w:hAnsiTheme="minorHAnsi" w:cstheme="minorHAnsi"/>
        </w:rPr>
      </w:pPr>
      <w:r w:rsidRPr="000862E6">
        <w:rPr>
          <w:rFonts w:asciiTheme="minorHAnsi" w:hAnsiTheme="minorHAnsi" w:cstheme="minorHAnsi"/>
        </w:rPr>
        <w:t>Email messages</w:t>
      </w:r>
      <w:r w:rsidR="00A87C2B">
        <w:rPr>
          <w:rFonts w:asciiTheme="minorHAnsi" w:hAnsiTheme="minorHAnsi" w:cstheme="minorHAnsi"/>
        </w:rPr>
        <w:t xml:space="preserve"> – </w:t>
      </w:r>
      <w:r w:rsidR="00A87C2B">
        <w:rPr>
          <w:rFonts w:asciiTheme="minorHAnsi" w:hAnsiTheme="minorHAnsi" w:cstheme="minorHAnsi"/>
          <w:i/>
        </w:rPr>
        <w:t>to District Staff</w:t>
      </w:r>
    </w:p>
    <w:p w:rsidR="00587E5B" w:rsidRPr="000862E6" w:rsidRDefault="00587E5B" w:rsidP="00587E5B">
      <w:pPr>
        <w:numPr>
          <w:ilvl w:val="0"/>
          <w:numId w:val="2"/>
        </w:numPr>
        <w:spacing w:line="276" w:lineRule="auto"/>
        <w:rPr>
          <w:rFonts w:asciiTheme="minorHAnsi" w:hAnsiTheme="minorHAnsi" w:cstheme="minorHAnsi"/>
        </w:rPr>
      </w:pPr>
      <w:r w:rsidRPr="000862E6">
        <w:rPr>
          <w:rFonts w:asciiTheme="minorHAnsi" w:hAnsiTheme="minorHAnsi" w:cstheme="minorHAnsi"/>
        </w:rPr>
        <w:t>Newsletters</w:t>
      </w:r>
      <w:r w:rsidR="002A4F54">
        <w:rPr>
          <w:rFonts w:asciiTheme="minorHAnsi" w:hAnsiTheme="minorHAnsi" w:cstheme="minorHAnsi"/>
        </w:rPr>
        <w:t xml:space="preserve"> </w:t>
      </w:r>
      <w:r w:rsidR="002A4F54">
        <w:rPr>
          <w:rFonts w:asciiTheme="minorHAnsi" w:hAnsiTheme="minorHAnsi" w:cstheme="minorHAnsi"/>
          <w:i/>
        </w:rPr>
        <w:t>– Riley Creek Quarterly Newsletter advertised survey link</w:t>
      </w:r>
    </w:p>
    <w:p w:rsidR="00587E5B" w:rsidRPr="000862E6" w:rsidRDefault="00587E5B" w:rsidP="00587E5B">
      <w:pPr>
        <w:numPr>
          <w:ilvl w:val="0"/>
          <w:numId w:val="2"/>
        </w:numPr>
        <w:spacing w:line="276" w:lineRule="auto"/>
        <w:rPr>
          <w:rFonts w:asciiTheme="minorHAnsi" w:hAnsiTheme="minorHAnsi" w:cstheme="minorHAnsi"/>
        </w:rPr>
      </w:pPr>
      <w:r w:rsidRPr="000862E6">
        <w:rPr>
          <w:rFonts w:asciiTheme="minorHAnsi" w:hAnsiTheme="minorHAnsi" w:cstheme="minorHAnsi"/>
        </w:rPr>
        <w:t>Social media</w:t>
      </w:r>
      <w:r w:rsidR="00A87C2B">
        <w:rPr>
          <w:rFonts w:asciiTheme="minorHAnsi" w:hAnsiTheme="minorHAnsi" w:cstheme="minorHAnsi"/>
        </w:rPr>
        <w:t xml:space="preserve"> – </w:t>
      </w:r>
      <w:r w:rsidR="00A87C2B">
        <w:rPr>
          <w:rFonts w:asciiTheme="minorHAnsi" w:hAnsiTheme="minorHAnsi" w:cstheme="minorHAnsi"/>
          <w:i/>
        </w:rPr>
        <w:t>Facebook pages including Central Curry School District 1, Friends of Riley Creek and Gold Beach</w:t>
      </w:r>
      <w:r w:rsidR="001E7700">
        <w:rPr>
          <w:rFonts w:asciiTheme="minorHAnsi" w:hAnsiTheme="minorHAnsi" w:cstheme="minorHAnsi"/>
          <w:i/>
        </w:rPr>
        <w:t xml:space="preserve"> High School</w:t>
      </w:r>
      <w:r w:rsidR="00A87C2B">
        <w:rPr>
          <w:rFonts w:asciiTheme="minorHAnsi" w:hAnsiTheme="minorHAnsi" w:cstheme="minorHAnsi"/>
          <w:i/>
        </w:rPr>
        <w:t xml:space="preserve"> Panther Pride</w:t>
      </w:r>
    </w:p>
    <w:p w:rsidR="00587E5B" w:rsidRPr="000862E6" w:rsidRDefault="00587E5B" w:rsidP="00587E5B">
      <w:pPr>
        <w:numPr>
          <w:ilvl w:val="0"/>
          <w:numId w:val="2"/>
        </w:numPr>
        <w:spacing w:line="276" w:lineRule="auto"/>
        <w:rPr>
          <w:rFonts w:asciiTheme="minorHAnsi" w:hAnsiTheme="minorHAnsi" w:cstheme="minorHAnsi"/>
        </w:rPr>
      </w:pPr>
      <w:r w:rsidRPr="000862E6">
        <w:rPr>
          <w:rFonts w:asciiTheme="minorHAnsi" w:hAnsiTheme="minorHAnsi" w:cstheme="minorHAnsi"/>
        </w:rPr>
        <w:t>School board meeting</w:t>
      </w:r>
      <w:r w:rsidR="00A87C2B">
        <w:rPr>
          <w:rFonts w:asciiTheme="minorHAnsi" w:hAnsiTheme="minorHAnsi" w:cstheme="minorHAnsi"/>
        </w:rPr>
        <w:t xml:space="preserve"> – </w:t>
      </w:r>
      <w:r w:rsidR="00A87C2B">
        <w:rPr>
          <w:rFonts w:asciiTheme="minorHAnsi" w:hAnsiTheme="minorHAnsi" w:cstheme="minorHAnsi"/>
          <w:i/>
        </w:rPr>
        <w:t>Regular agenda item since November 2019 with monthly updates provided by superintendent</w:t>
      </w:r>
    </w:p>
    <w:p w:rsidR="00587E5B" w:rsidRPr="000862E6" w:rsidRDefault="00587E5B" w:rsidP="00587E5B">
      <w:pPr>
        <w:rPr>
          <w:rFonts w:asciiTheme="minorHAnsi" w:hAnsiTheme="minorHAnsi" w:cstheme="minorHAnsi"/>
        </w:rPr>
      </w:pPr>
    </w:p>
    <w:p w:rsidR="00263957" w:rsidRPr="00661786" w:rsidRDefault="00587E5B" w:rsidP="00587E5B">
      <w:pPr>
        <w:pStyle w:val="Heading3"/>
        <w:spacing w:before="0" w:after="0"/>
        <w:rPr>
          <w:rFonts w:asciiTheme="minorHAnsi" w:hAnsiTheme="minorHAnsi" w:cstheme="minorHAnsi"/>
          <w:sz w:val="24"/>
          <w:szCs w:val="24"/>
          <w:u w:val="single"/>
        </w:rPr>
      </w:pPr>
      <w:r w:rsidRPr="00661786">
        <w:rPr>
          <w:rFonts w:asciiTheme="minorHAnsi" w:hAnsiTheme="minorHAnsi" w:cstheme="minorHAnsi"/>
          <w:sz w:val="24"/>
          <w:szCs w:val="24"/>
          <w:u w:val="single"/>
        </w:rPr>
        <w:t>Evidence of Engagement</w:t>
      </w:r>
    </w:p>
    <w:p w:rsidR="00587E5B" w:rsidRPr="00574D5A" w:rsidRDefault="00587E5B" w:rsidP="00587E5B">
      <w:pPr>
        <w:pStyle w:val="Heading3"/>
        <w:spacing w:before="0" w:after="0"/>
        <w:rPr>
          <w:rFonts w:asciiTheme="minorHAnsi" w:hAnsiTheme="minorHAnsi" w:cstheme="minorHAnsi"/>
          <w:sz w:val="24"/>
        </w:rPr>
      </w:pPr>
      <w:r>
        <w:rPr>
          <w:rFonts w:asciiTheme="minorHAnsi" w:hAnsiTheme="minorHAnsi" w:cstheme="minorHAnsi"/>
          <w:sz w:val="24"/>
          <w:szCs w:val="24"/>
        </w:rPr>
        <w:br/>
      </w:r>
      <w:r w:rsidRPr="00574D5A">
        <w:rPr>
          <w:rFonts w:asciiTheme="minorHAnsi" w:hAnsiTheme="minorHAnsi" w:cstheme="minorHAnsi"/>
          <w:b w:val="0"/>
          <w:sz w:val="24"/>
        </w:rPr>
        <w:t>Upload</w:t>
      </w:r>
      <w:r w:rsidR="001B6072" w:rsidRPr="00574D5A">
        <w:rPr>
          <w:rFonts w:asciiTheme="minorHAnsi" w:hAnsiTheme="minorHAnsi" w:cstheme="minorHAnsi"/>
          <w:b w:val="0"/>
          <w:sz w:val="24"/>
        </w:rPr>
        <w:t xml:space="preserve"> your</w:t>
      </w:r>
      <w:r w:rsidRPr="00574D5A">
        <w:rPr>
          <w:rFonts w:asciiTheme="minorHAnsi" w:hAnsiTheme="minorHAnsi" w:cstheme="minorHAnsi"/>
          <w:b w:val="0"/>
          <w:sz w:val="24"/>
        </w:rPr>
        <w:t xml:space="preserve"> top five artifacts of engagement.</w:t>
      </w:r>
      <w:r w:rsidRPr="00574D5A">
        <w:rPr>
          <w:rFonts w:asciiTheme="minorHAnsi" w:hAnsiTheme="minorHAnsi" w:cstheme="minorHAnsi"/>
          <w:sz w:val="24"/>
        </w:rPr>
        <w:t xml:space="preserve"> </w:t>
      </w:r>
    </w:p>
    <w:p w:rsidR="001B6072" w:rsidRDefault="00574D5A" w:rsidP="00574D5A">
      <w:pPr>
        <w:pStyle w:val="ListParagraph"/>
        <w:numPr>
          <w:ilvl w:val="0"/>
          <w:numId w:val="9"/>
        </w:numPr>
        <w:rPr>
          <w:i/>
        </w:rPr>
      </w:pPr>
      <w:r>
        <w:rPr>
          <w:i/>
        </w:rPr>
        <w:t>Results of Needs Assessments</w:t>
      </w:r>
    </w:p>
    <w:p w:rsidR="00574D5A" w:rsidRDefault="00574D5A" w:rsidP="00574D5A">
      <w:pPr>
        <w:pStyle w:val="ListParagraph"/>
        <w:numPr>
          <w:ilvl w:val="0"/>
          <w:numId w:val="9"/>
        </w:numPr>
        <w:rPr>
          <w:i/>
        </w:rPr>
      </w:pPr>
      <w:r>
        <w:rPr>
          <w:i/>
        </w:rPr>
        <w:t>Survey Results</w:t>
      </w:r>
    </w:p>
    <w:p w:rsidR="00574D5A" w:rsidRDefault="00574D5A" w:rsidP="00574D5A">
      <w:pPr>
        <w:pStyle w:val="ListParagraph"/>
        <w:numPr>
          <w:ilvl w:val="0"/>
          <w:numId w:val="9"/>
        </w:numPr>
        <w:rPr>
          <w:i/>
        </w:rPr>
      </w:pPr>
      <w:r>
        <w:rPr>
          <w:i/>
        </w:rPr>
        <w:t>Community Engagement Sessions</w:t>
      </w:r>
    </w:p>
    <w:p w:rsidR="00574D5A" w:rsidRDefault="00574D5A" w:rsidP="00574D5A">
      <w:pPr>
        <w:pStyle w:val="ListParagraph"/>
        <w:numPr>
          <w:ilvl w:val="0"/>
          <w:numId w:val="9"/>
        </w:numPr>
        <w:rPr>
          <w:i/>
        </w:rPr>
      </w:pPr>
      <w:r>
        <w:rPr>
          <w:i/>
        </w:rPr>
        <w:t>Press Releases</w:t>
      </w:r>
    </w:p>
    <w:p w:rsidR="00574D5A" w:rsidRDefault="003C70B7" w:rsidP="00574D5A">
      <w:pPr>
        <w:pStyle w:val="ListParagraph"/>
        <w:numPr>
          <w:ilvl w:val="0"/>
          <w:numId w:val="9"/>
        </w:numPr>
        <w:rPr>
          <w:i/>
        </w:rPr>
      </w:pPr>
      <w:r>
        <w:rPr>
          <w:i/>
        </w:rPr>
        <w:t>Summary of</w:t>
      </w:r>
      <w:r w:rsidR="00574D5A">
        <w:rPr>
          <w:i/>
        </w:rPr>
        <w:t xml:space="preserve"> Student Focus Group</w:t>
      </w:r>
    </w:p>
    <w:p w:rsidR="00335EC0" w:rsidRDefault="00335EC0" w:rsidP="00335EC0">
      <w:pPr>
        <w:rPr>
          <w:i/>
        </w:rPr>
      </w:pPr>
    </w:p>
    <w:p w:rsidR="00335EC0" w:rsidRDefault="00335EC0" w:rsidP="00335EC0">
      <w:pPr>
        <w:rPr>
          <w:i/>
        </w:rPr>
      </w:pPr>
    </w:p>
    <w:p w:rsidR="005E057B" w:rsidRPr="00F45CA9" w:rsidRDefault="005E057B" w:rsidP="005E057B">
      <w:pPr>
        <w:jc w:val="center"/>
        <w:rPr>
          <w:b/>
          <w:u w:val="single"/>
        </w:rPr>
      </w:pPr>
      <w:r w:rsidRPr="00F45CA9">
        <w:rPr>
          <w:b/>
          <w:u w:val="single"/>
        </w:rPr>
        <w:t>Central Curry School District 1</w:t>
      </w:r>
    </w:p>
    <w:p w:rsidR="005E057B" w:rsidRPr="00F45CA9" w:rsidRDefault="005E057B" w:rsidP="005E057B">
      <w:pPr>
        <w:jc w:val="center"/>
        <w:rPr>
          <w:b/>
          <w:u w:val="single"/>
        </w:rPr>
      </w:pPr>
      <w:r w:rsidRPr="00F45CA9">
        <w:rPr>
          <w:b/>
          <w:u w:val="single"/>
        </w:rPr>
        <w:t>Needs Assessment Summary based on initial public forums and online survey</w:t>
      </w:r>
    </w:p>
    <w:p w:rsidR="005E057B" w:rsidRDefault="005E057B" w:rsidP="005E057B">
      <w:pPr>
        <w:jc w:val="center"/>
        <w:rPr>
          <w:b/>
          <w:u w:val="single"/>
        </w:rPr>
      </w:pPr>
      <w:r w:rsidRPr="00F45CA9">
        <w:rPr>
          <w:b/>
          <w:u w:val="single"/>
        </w:rPr>
        <w:t>January 15, 2020</w:t>
      </w:r>
    </w:p>
    <w:p w:rsidR="00F45CA9" w:rsidRPr="00F45CA9" w:rsidRDefault="00F45CA9" w:rsidP="005E057B">
      <w:pPr>
        <w:jc w:val="center"/>
        <w:rPr>
          <w:b/>
          <w:u w:val="single"/>
        </w:rPr>
      </w:pPr>
    </w:p>
    <w:p w:rsidR="005E057B" w:rsidRDefault="005E057B" w:rsidP="005E057B">
      <w:pPr>
        <w:rPr>
          <w:u w:val="single"/>
        </w:rPr>
      </w:pPr>
      <w:r>
        <w:rPr>
          <w:u w:val="single"/>
        </w:rPr>
        <w:t>Areas for Improvement (with votes in parenthesis)</w:t>
      </w:r>
    </w:p>
    <w:p w:rsidR="005E057B" w:rsidRDefault="005E057B" w:rsidP="005E057B">
      <w:r>
        <w:t>(6)</w:t>
      </w:r>
      <w:r>
        <w:tab/>
        <w:t>Mental Health Support/Counseling/Suicide Prevention</w:t>
      </w:r>
    </w:p>
    <w:p w:rsidR="005E057B" w:rsidRDefault="005E057B" w:rsidP="005E057B">
      <w:r>
        <w:t>(6)</w:t>
      </w:r>
      <w:r>
        <w:tab/>
        <w:t>Offer courses in home economics, personal finance, “life skills”</w:t>
      </w:r>
    </w:p>
    <w:p w:rsidR="005E057B" w:rsidRDefault="005E057B" w:rsidP="005E057B">
      <w:r>
        <w:t>(5)</w:t>
      </w:r>
      <w:r>
        <w:tab/>
        <w:t>Increase courses in trades and careers</w:t>
      </w:r>
    </w:p>
    <w:p w:rsidR="005E057B" w:rsidRDefault="005E057B" w:rsidP="005E057B">
      <w:r>
        <w:t>(4)</w:t>
      </w:r>
      <w:r>
        <w:tab/>
        <w:t>Increase activities for students besides athletics, including after school</w:t>
      </w:r>
    </w:p>
    <w:p w:rsidR="005E057B" w:rsidRDefault="005E057B" w:rsidP="005E057B">
      <w:r>
        <w:t>(3)</w:t>
      </w:r>
      <w:r>
        <w:tab/>
        <w:t>Increase technology offerings and facilities</w:t>
      </w:r>
    </w:p>
    <w:p w:rsidR="005E057B" w:rsidRDefault="005E057B" w:rsidP="005E057B">
      <w:r>
        <w:t>(3)</w:t>
      </w:r>
      <w:r>
        <w:tab/>
        <w:t>Staff professional development</w:t>
      </w:r>
    </w:p>
    <w:p w:rsidR="005E057B" w:rsidRDefault="005E057B" w:rsidP="005E057B">
      <w:r>
        <w:t>(2)</w:t>
      </w:r>
      <w:r>
        <w:tab/>
        <w:t>Decrease class size</w:t>
      </w:r>
    </w:p>
    <w:p w:rsidR="005E057B" w:rsidRDefault="005E057B" w:rsidP="005E057B">
      <w:r>
        <w:t>(2)</w:t>
      </w:r>
      <w:r>
        <w:tab/>
        <w:t>Improve conditions of facilities (heat, appearance)</w:t>
      </w:r>
    </w:p>
    <w:p w:rsidR="005E057B" w:rsidRDefault="005E057B" w:rsidP="005E057B">
      <w:r>
        <w:t>(2)</w:t>
      </w:r>
      <w:r>
        <w:tab/>
        <w:t>Improve family supports</w:t>
      </w:r>
    </w:p>
    <w:p w:rsidR="005E057B" w:rsidRDefault="005E057B" w:rsidP="005E057B"/>
    <w:p w:rsidR="005E057B" w:rsidRDefault="005E057B" w:rsidP="005E057B">
      <w:r>
        <w:t>Improvements</w:t>
      </w:r>
      <w:r>
        <w:tab/>
      </w:r>
      <w:r>
        <w:tab/>
      </w:r>
      <w:r>
        <w:tab/>
      </w:r>
      <w:r>
        <w:tab/>
      </w:r>
      <w:r>
        <w:tab/>
      </w:r>
      <w:r>
        <w:tab/>
        <w:t>SIA “Buckets”</w:t>
      </w:r>
    </w:p>
    <w:tbl>
      <w:tblPr>
        <w:tblStyle w:val="TableGrid"/>
        <w:tblW w:w="0" w:type="auto"/>
        <w:tblLook w:val="04A0" w:firstRow="1" w:lastRow="0" w:firstColumn="1" w:lastColumn="0" w:noHBand="0" w:noVBand="1"/>
      </w:tblPr>
      <w:tblGrid>
        <w:gridCol w:w="4675"/>
        <w:gridCol w:w="4675"/>
      </w:tblGrid>
      <w:tr w:rsidR="005E057B" w:rsidTr="005E057B">
        <w:tc>
          <w:tcPr>
            <w:tcW w:w="4675" w:type="dxa"/>
          </w:tcPr>
          <w:p w:rsidR="005E057B" w:rsidRDefault="005E057B" w:rsidP="005E057B">
            <w:r>
              <w:t>Mental Health Support/Counseling/Suicide Prevention</w:t>
            </w:r>
          </w:p>
        </w:tc>
        <w:tc>
          <w:tcPr>
            <w:tcW w:w="4675" w:type="dxa"/>
          </w:tcPr>
          <w:p w:rsidR="005E057B" w:rsidRDefault="005E057B" w:rsidP="005E057B">
            <w:r>
              <w:t>Health and Safety</w:t>
            </w:r>
          </w:p>
        </w:tc>
      </w:tr>
      <w:tr w:rsidR="005E057B" w:rsidTr="005E057B">
        <w:tc>
          <w:tcPr>
            <w:tcW w:w="4675" w:type="dxa"/>
          </w:tcPr>
          <w:p w:rsidR="005E057B" w:rsidRDefault="005E057B" w:rsidP="005E057B">
            <w:r>
              <w:t>Offer courses in home economics, personal finance, “life skills”</w:t>
            </w:r>
          </w:p>
        </w:tc>
        <w:tc>
          <w:tcPr>
            <w:tcW w:w="4675" w:type="dxa"/>
          </w:tcPr>
          <w:p w:rsidR="005E057B" w:rsidRDefault="005E057B" w:rsidP="005E057B">
            <w:r>
              <w:t>Well-Rounded Education</w:t>
            </w:r>
          </w:p>
        </w:tc>
      </w:tr>
      <w:tr w:rsidR="005E057B" w:rsidTr="005E057B">
        <w:tc>
          <w:tcPr>
            <w:tcW w:w="4675" w:type="dxa"/>
          </w:tcPr>
          <w:p w:rsidR="005E057B" w:rsidRDefault="005E057B" w:rsidP="005E057B">
            <w:r>
              <w:t>Increase courses in trades and careers</w:t>
            </w:r>
          </w:p>
        </w:tc>
        <w:tc>
          <w:tcPr>
            <w:tcW w:w="4675" w:type="dxa"/>
          </w:tcPr>
          <w:p w:rsidR="005E057B" w:rsidRDefault="005E057B" w:rsidP="005E057B">
            <w:r>
              <w:t>Well-Rounded Education</w:t>
            </w:r>
          </w:p>
        </w:tc>
      </w:tr>
      <w:tr w:rsidR="005E057B" w:rsidTr="005E057B">
        <w:tc>
          <w:tcPr>
            <w:tcW w:w="4675" w:type="dxa"/>
          </w:tcPr>
          <w:p w:rsidR="005E057B" w:rsidRDefault="005E057B" w:rsidP="005E057B">
            <w:r>
              <w:t>Increase activities for students besides athletics, including after school</w:t>
            </w:r>
          </w:p>
        </w:tc>
        <w:tc>
          <w:tcPr>
            <w:tcW w:w="4675" w:type="dxa"/>
          </w:tcPr>
          <w:p w:rsidR="005E057B" w:rsidRDefault="005E057B" w:rsidP="005E057B">
            <w:r>
              <w:t>Well-Rounded Education</w:t>
            </w:r>
          </w:p>
          <w:p w:rsidR="005E057B" w:rsidRDefault="005E057B" w:rsidP="005E057B">
            <w:r>
              <w:t>Instructional Time</w:t>
            </w:r>
          </w:p>
          <w:p w:rsidR="005E057B" w:rsidRDefault="005E057B" w:rsidP="005E057B">
            <w:r>
              <w:t>Health and Safety</w:t>
            </w:r>
          </w:p>
        </w:tc>
      </w:tr>
      <w:tr w:rsidR="005E057B" w:rsidTr="005E057B">
        <w:tc>
          <w:tcPr>
            <w:tcW w:w="4675" w:type="dxa"/>
          </w:tcPr>
          <w:p w:rsidR="005E057B" w:rsidRDefault="005E057B" w:rsidP="005E057B">
            <w:r>
              <w:t>Increase technology offerings and facilities</w:t>
            </w:r>
          </w:p>
          <w:p w:rsidR="005E057B" w:rsidRDefault="005E057B" w:rsidP="005E057B"/>
        </w:tc>
        <w:tc>
          <w:tcPr>
            <w:tcW w:w="4675" w:type="dxa"/>
          </w:tcPr>
          <w:p w:rsidR="005E057B" w:rsidRDefault="005E057B" w:rsidP="005E057B">
            <w:r>
              <w:t>Well-Rounded Education</w:t>
            </w:r>
          </w:p>
          <w:p w:rsidR="005E057B" w:rsidRDefault="005E057B" w:rsidP="005E057B">
            <w:r>
              <w:t>Health and Safety</w:t>
            </w:r>
          </w:p>
        </w:tc>
      </w:tr>
      <w:tr w:rsidR="005E057B" w:rsidTr="005E057B">
        <w:tc>
          <w:tcPr>
            <w:tcW w:w="4675" w:type="dxa"/>
          </w:tcPr>
          <w:p w:rsidR="005E057B" w:rsidRDefault="005E057B" w:rsidP="005E057B">
            <w:r>
              <w:t>Staff professional development</w:t>
            </w:r>
          </w:p>
        </w:tc>
        <w:tc>
          <w:tcPr>
            <w:tcW w:w="4675" w:type="dxa"/>
          </w:tcPr>
          <w:p w:rsidR="005E057B" w:rsidRDefault="005E057B" w:rsidP="005E057B"/>
        </w:tc>
      </w:tr>
      <w:tr w:rsidR="005E057B" w:rsidTr="005E057B">
        <w:tc>
          <w:tcPr>
            <w:tcW w:w="4675" w:type="dxa"/>
          </w:tcPr>
          <w:p w:rsidR="005E057B" w:rsidRDefault="005E057B" w:rsidP="005E057B">
            <w:r>
              <w:t>Decrease class size</w:t>
            </w:r>
          </w:p>
        </w:tc>
        <w:tc>
          <w:tcPr>
            <w:tcW w:w="4675" w:type="dxa"/>
          </w:tcPr>
          <w:p w:rsidR="005E057B" w:rsidRDefault="005E057B" w:rsidP="005E057B">
            <w:r>
              <w:t>Class Size</w:t>
            </w:r>
          </w:p>
        </w:tc>
      </w:tr>
      <w:tr w:rsidR="005E057B" w:rsidTr="005E057B">
        <w:tc>
          <w:tcPr>
            <w:tcW w:w="4675" w:type="dxa"/>
          </w:tcPr>
          <w:p w:rsidR="005E057B" w:rsidRDefault="005E057B" w:rsidP="005E057B">
            <w:r>
              <w:t>Improve conditions of facilities (heat, appearance)</w:t>
            </w:r>
          </w:p>
        </w:tc>
        <w:tc>
          <w:tcPr>
            <w:tcW w:w="4675" w:type="dxa"/>
          </w:tcPr>
          <w:p w:rsidR="005E057B" w:rsidRDefault="005E057B" w:rsidP="005E057B">
            <w:r>
              <w:t>Health and Safety</w:t>
            </w:r>
          </w:p>
        </w:tc>
      </w:tr>
      <w:tr w:rsidR="005E057B" w:rsidTr="005E057B">
        <w:tc>
          <w:tcPr>
            <w:tcW w:w="4675" w:type="dxa"/>
          </w:tcPr>
          <w:p w:rsidR="005E057B" w:rsidRDefault="005E057B" w:rsidP="005E057B">
            <w:r>
              <w:t>Improve family supports</w:t>
            </w:r>
          </w:p>
        </w:tc>
        <w:tc>
          <w:tcPr>
            <w:tcW w:w="4675" w:type="dxa"/>
          </w:tcPr>
          <w:p w:rsidR="005E057B" w:rsidRDefault="005E057B" w:rsidP="005E057B">
            <w:r>
              <w:t>Health and Safety</w:t>
            </w:r>
          </w:p>
        </w:tc>
      </w:tr>
    </w:tbl>
    <w:p w:rsidR="005E057B" w:rsidRDefault="005E057B" w:rsidP="005E057B"/>
    <w:p w:rsidR="005E057B" w:rsidRDefault="005E057B" w:rsidP="005E057B"/>
    <w:p w:rsidR="005E057B" w:rsidRDefault="005E057B" w:rsidP="005E057B"/>
    <w:p w:rsidR="005E057B" w:rsidRDefault="005E057B" w:rsidP="005E057B">
      <w:pPr>
        <w:rPr>
          <w:u w:val="single"/>
        </w:rPr>
      </w:pPr>
      <w:r>
        <w:rPr>
          <w:u w:val="single"/>
        </w:rPr>
        <w:t>Barriers that hinder achievement</w:t>
      </w:r>
    </w:p>
    <w:p w:rsidR="005E057B" w:rsidRDefault="005E057B" w:rsidP="005E057B">
      <w:r>
        <w:t>(10)</w:t>
      </w:r>
      <w:r>
        <w:tab/>
        <w:t>Poverty/housing/nutrition</w:t>
      </w:r>
    </w:p>
    <w:p w:rsidR="005E057B" w:rsidRDefault="005E057B" w:rsidP="005E057B">
      <w:r>
        <w:t>(9)</w:t>
      </w:r>
      <w:r>
        <w:tab/>
        <w:t>Family Support</w:t>
      </w:r>
    </w:p>
    <w:p w:rsidR="005E057B" w:rsidRDefault="005E057B" w:rsidP="005E057B">
      <w:r>
        <w:t>(6)</w:t>
      </w:r>
      <w:r>
        <w:tab/>
        <w:t>Retention of professional staff</w:t>
      </w:r>
    </w:p>
    <w:p w:rsidR="005E057B" w:rsidRDefault="005E057B" w:rsidP="005E057B">
      <w:r>
        <w:t>(5)</w:t>
      </w:r>
      <w:r>
        <w:tab/>
        <w:t>Negative school culture</w:t>
      </w:r>
    </w:p>
    <w:p w:rsidR="005E057B" w:rsidRDefault="005E057B" w:rsidP="005E057B">
      <w:r>
        <w:t>(5)</w:t>
      </w:r>
      <w:r>
        <w:tab/>
        <w:t>Access to technology</w:t>
      </w:r>
    </w:p>
    <w:p w:rsidR="005E057B" w:rsidRDefault="005E057B" w:rsidP="005E057B">
      <w:r>
        <w:t>(4)</w:t>
      </w:r>
      <w:r>
        <w:tab/>
        <w:t>Child care</w:t>
      </w:r>
    </w:p>
    <w:p w:rsidR="005E057B" w:rsidRDefault="005E057B" w:rsidP="005E057B">
      <w:r>
        <w:t>(3)</w:t>
      </w:r>
      <w:r>
        <w:tab/>
        <w:t>Mental health</w:t>
      </w:r>
    </w:p>
    <w:p w:rsidR="005E057B" w:rsidRDefault="005E057B" w:rsidP="005E057B">
      <w:r>
        <w:t>(2)</w:t>
      </w:r>
      <w:r>
        <w:tab/>
        <w:t>Counselor overload</w:t>
      </w:r>
    </w:p>
    <w:p w:rsidR="005E057B" w:rsidRPr="00E700A9" w:rsidRDefault="005E057B" w:rsidP="005E057B">
      <w:r>
        <w:tab/>
      </w:r>
    </w:p>
    <w:p w:rsidR="005E057B" w:rsidRPr="00F45CA9" w:rsidRDefault="005E057B" w:rsidP="005E057B">
      <w:pPr>
        <w:jc w:val="center"/>
        <w:rPr>
          <w:b/>
          <w:sz w:val="28"/>
          <w:szCs w:val="28"/>
          <w:u w:val="single"/>
        </w:rPr>
      </w:pPr>
      <w:r w:rsidRPr="00F45CA9">
        <w:rPr>
          <w:b/>
          <w:sz w:val="28"/>
          <w:szCs w:val="28"/>
          <w:u w:val="single"/>
        </w:rPr>
        <w:t>Central Curry School District 1</w:t>
      </w:r>
    </w:p>
    <w:p w:rsidR="005E057B" w:rsidRPr="00F45CA9" w:rsidRDefault="005E057B" w:rsidP="005E057B">
      <w:pPr>
        <w:jc w:val="center"/>
        <w:rPr>
          <w:b/>
          <w:sz w:val="28"/>
          <w:szCs w:val="28"/>
          <w:u w:val="single"/>
        </w:rPr>
      </w:pPr>
      <w:r w:rsidRPr="00F45CA9">
        <w:rPr>
          <w:b/>
          <w:sz w:val="28"/>
          <w:szCs w:val="28"/>
          <w:u w:val="single"/>
        </w:rPr>
        <w:t>Student Investment Account Application</w:t>
      </w:r>
    </w:p>
    <w:p w:rsidR="005E057B" w:rsidRPr="00F45CA9" w:rsidRDefault="005E057B" w:rsidP="005E057B">
      <w:pPr>
        <w:jc w:val="center"/>
        <w:rPr>
          <w:b/>
          <w:u w:val="single"/>
        </w:rPr>
      </w:pPr>
      <w:r w:rsidRPr="00F45CA9">
        <w:rPr>
          <w:b/>
          <w:u w:val="single"/>
        </w:rPr>
        <w:t>Community Engagement and Survey Data</w:t>
      </w:r>
    </w:p>
    <w:p w:rsidR="005E057B" w:rsidRPr="00F45CA9" w:rsidRDefault="005E057B" w:rsidP="005E057B">
      <w:pPr>
        <w:jc w:val="center"/>
        <w:rPr>
          <w:b/>
          <w:u w:val="single"/>
        </w:rPr>
      </w:pPr>
      <w:r w:rsidRPr="00F45CA9">
        <w:rPr>
          <w:b/>
          <w:u w:val="single"/>
        </w:rPr>
        <w:t>March 18, 2020</w:t>
      </w:r>
    </w:p>
    <w:p w:rsidR="005E057B" w:rsidRDefault="005E057B" w:rsidP="005E057B">
      <w:pPr>
        <w:jc w:val="center"/>
      </w:pPr>
    </w:p>
    <w:p w:rsidR="005E057B" w:rsidRDefault="005E057B" w:rsidP="005E057B">
      <w:pPr>
        <w:rPr>
          <w:b/>
          <w:u w:val="single"/>
        </w:rPr>
      </w:pPr>
      <w:r w:rsidRPr="00B37FC7">
        <w:rPr>
          <w:b/>
          <w:u w:val="single"/>
        </w:rPr>
        <w:t>Increasing Instructional Time</w:t>
      </w:r>
    </w:p>
    <w:tbl>
      <w:tblPr>
        <w:tblStyle w:val="TableGrid"/>
        <w:tblW w:w="0" w:type="auto"/>
        <w:tblLook w:val="04A0" w:firstRow="1" w:lastRow="0" w:firstColumn="1" w:lastColumn="0" w:noHBand="0" w:noVBand="1"/>
      </w:tblPr>
      <w:tblGrid>
        <w:gridCol w:w="8185"/>
        <w:gridCol w:w="1165"/>
      </w:tblGrid>
      <w:tr w:rsidR="005E057B" w:rsidTr="005E057B">
        <w:tc>
          <w:tcPr>
            <w:tcW w:w="8185" w:type="dxa"/>
          </w:tcPr>
          <w:p w:rsidR="005E057B" w:rsidRDefault="005E057B" w:rsidP="005E057B">
            <w:r w:rsidRPr="00B37FC7">
              <w:t>Increase use of technology to improve how instructional time is used</w:t>
            </w:r>
          </w:p>
        </w:tc>
        <w:tc>
          <w:tcPr>
            <w:tcW w:w="1165" w:type="dxa"/>
          </w:tcPr>
          <w:p w:rsidR="005E057B" w:rsidRDefault="005E057B" w:rsidP="005E057B">
            <w:r>
              <w:t>62%</w:t>
            </w:r>
          </w:p>
        </w:tc>
      </w:tr>
      <w:tr w:rsidR="005E057B" w:rsidTr="005E057B">
        <w:tc>
          <w:tcPr>
            <w:tcW w:w="8185" w:type="dxa"/>
          </w:tcPr>
          <w:p w:rsidR="005E057B" w:rsidRDefault="005E057B" w:rsidP="005E057B">
            <w:r w:rsidRPr="00B37FC7">
              <w:t>After school programs for all grade levels</w:t>
            </w:r>
          </w:p>
        </w:tc>
        <w:tc>
          <w:tcPr>
            <w:tcW w:w="1165" w:type="dxa"/>
          </w:tcPr>
          <w:p w:rsidR="005E057B" w:rsidRDefault="005E057B" w:rsidP="005E057B">
            <w:r>
              <w:t>52%</w:t>
            </w:r>
          </w:p>
        </w:tc>
      </w:tr>
      <w:tr w:rsidR="005E057B" w:rsidTr="005E057B">
        <w:tc>
          <w:tcPr>
            <w:tcW w:w="8185" w:type="dxa"/>
          </w:tcPr>
          <w:p w:rsidR="005E057B" w:rsidRDefault="005E057B" w:rsidP="005E057B">
            <w:r w:rsidRPr="00B37FC7">
              <w:t>Teacher collaboration time to help staff make better use of instructional</w:t>
            </w:r>
            <w:r>
              <w:t xml:space="preserve"> time</w:t>
            </w:r>
          </w:p>
        </w:tc>
        <w:tc>
          <w:tcPr>
            <w:tcW w:w="1165" w:type="dxa"/>
          </w:tcPr>
          <w:p w:rsidR="005E057B" w:rsidRDefault="005E057B" w:rsidP="005E057B">
            <w:r>
              <w:t>46%</w:t>
            </w:r>
          </w:p>
        </w:tc>
      </w:tr>
      <w:tr w:rsidR="005E057B" w:rsidTr="005E057B">
        <w:tc>
          <w:tcPr>
            <w:tcW w:w="8185" w:type="dxa"/>
          </w:tcPr>
          <w:p w:rsidR="005E057B" w:rsidRDefault="005E057B" w:rsidP="005E057B">
            <w:r w:rsidRPr="00B37FC7">
              <w:t>Extended year/summer school programs</w:t>
            </w:r>
          </w:p>
        </w:tc>
        <w:tc>
          <w:tcPr>
            <w:tcW w:w="1165" w:type="dxa"/>
          </w:tcPr>
          <w:p w:rsidR="005E057B" w:rsidRDefault="005E057B" w:rsidP="005E057B">
            <w:r>
              <w:t>17%</w:t>
            </w:r>
          </w:p>
        </w:tc>
      </w:tr>
      <w:tr w:rsidR="005E057B" w:rsidTr="005E057B">
        <w:tc>
          <w:tcPr>
            <w:tcW w:w="8185" w:type="dxa"/>
          </w:tcPr>
          <w:p w:rsidR="005E057B" w:rsidRDefault="005E057B" w:rsidP="005E057B">
            <w:r w:rsidRPr="00B37FC7">
              <w:t>Saturday school to catch up and/or accelerate learning</w:t>
            </w:r>
          </w:p>
        </w:tc>
        <w:tc>
          <w:tcPr>
            <w:tcW w:w="1165" w:type="dxa"/>
          </w:tcPr>
          <w:p w:rsidR="005E057B" w:rsidRDefault="005E057B" w:rsidP="005E057B">
            <w:r>
              <w:t>16%</w:t>
            </w:r>
          </w:p>
        </w:tc>
      </w:tr>
      <w:tr w:rsidR="005E057B" w:rsidTr="005E057B">
        <w:tc>
          <w:tcPr>
            <w:tcW w:w="8185" w:type="dxa"/>
          </w:tcPr>
          <w:p w:rsidR="005E057B" w:rsidRDefault="005E057B" w:rsidP="005E057B">
            <w:r w:rsidRPr="00B37FC7">
              <w:t>Additional school days</w:t>
            </w:r>
          </w:p>
        </w:tc>
        <w:tc>
          <w:tcPr>
            <w:tcW w:w="1165" w:type="dxa"/>
          </w:tcPr>
          <w:p w:rsidR="005E057B" w:rsidRDefault="005E057B" w:rsidP="005E057B">
            <w:r>
              <w:t>7%</w:t>
            </w:r>
          </w:p>
        </w:tc>
      </w:tr>
    </w:tbl>
    <w:p w:rsidR="005E057B" w:rsidRDefault="005E057B" w:rsidP="005E057B"/>
    <w:p w:rsidR="005E057B" w:rsidRDefault="005E057B" w:rsidP="005E057B">
      <w:pPr>
        <w:rPr>
          <w:b/>
          <w:u w:val="single"/>
        </w:rPr>
      </w:pPr>
      <w:r w:rsidRPr="00B37FC7">
        <w:rPr>
          <w:b/>
          <w:u w:val="single"/>
        </w:rPr>
        <w:t>Reducing Class Size or Case Loads</w:t>
      </w:r>
    </w:p>
    <w:tbl>
      <w:tblPr>
        <w:tblStyle w:val="TableGrid"/>
        <w:tblW w:w="0" w:type="auto"/>
        <w:tblLook w:val="04A0" w:firstRow="1" w:lastRow="0" w:firstColumn="1" w:lastColumn="0" w:noHBand="0" w:noVBand="1"/>
      </w:tblPr>
      <w:tblGrid>
        <w:gridCol w:w="8185"/>
        <w:gridCol w:w="1165"/>
      </w:tblGrid>
      <w:tr w:rsidR="005E057B" w:rsidTr="005E057B">
        <w:tc>
          <w:tcPr>
            <w:tcW w:w="8185" w:type="dxa"/>
          </w:tcPr>
          <w:p w:rsidR="005E057B" w:rsidRDefault="005E057B" w:rsidP="005E057B">
            <w:r w:rsidRPr="00B37FC7">
              <w:t>Add additional teacher(s) to Riley Creek to create smaller class sizes</w:t>
            </w:r>
          </w:p>
        </w:tc>
        <w:tc>
          <w:tcPr>
            <w:tcW w:w="1165" w:type="dxa"/>
          </w:tcPr>
          <w:p w:rsidR="005E057B" w:rsidRDefault="005E057B" w:rsidP="005E057B">
            <w:r>
              <w:t>67%</w:t>
            </w:r>
          </w:p>
        </w:tc>
      </w:tr>
      <w:tr w:rsidR="005E057B" w:rsidTr="005E057B">
        <w:tc>
          <w:tcPr>
            <w:tcW w:w="8185" w:type="dxa"/>
          </w:tcPr>
          <w:p w:rsidR="005E057B" w:rsidRDefault="005E057B" w:rsidP="005E057B">
            <w:r w:rsidRPr="00B37FC7">
              <w:t>Increase use of instructional aides</w:t>
            </w:r>
          </w:p>
        </w:tc>
        <w:tc>
          <w:tcPr>
            <w:tcW w:w="1165" w:type="dxa"/>
          </w:tcPr>
          <w:p w:rsidR="005E057B" w:rsidRDefault="005E057B" w:rsidP="005E057B">
            <w:r>
              <w:t>41%</w:t>
            </w:r>
          </w:p>
        </w:tc>
      </w:tr>
    </w:tbl>
    <w:p w:rsidR="005E057B" w:rsidRDefault="005E057B" w:rsidP="005E057B"/>
    <w:p w:rsidR="005E057B" w:rsidRDefault="005E057B" w:rsidP="005E057B">
      <w:pPr>
        <w:rPr>
          <w:b/>
          <w:u w:val="single"/>
        </w:rPr>
      </w:pPr>
      <w:r w:rsidRPr="00B37FC7">
        <w:rPr>
          <w:b/>
          <w:u w:val="single"/>
        </w:rPr>
        <w:t>Addressing Student Health and Safety Needs</w:t>
      </w:r>
    </w:p>
    <w:tbl>
      <w:tblPr>
        <w:tblStyle w:val="TableGrid"/>
        <w:tblW w:w="0" w:type="auto"/>
        <w:tblLook w:val="04A0" w:firstRow="1" w:lastRow="0" w:firstColumn="1" w:lastColumn="0" w:noHBand="0" w:noVBand="1"/>
      </w:tblPr>
      <w:tblGrid>
        <w:gridCol w:w="8185"/>
        <w:gridCol w:w="1165"/>
      </w:tblGrid>
      <w:tr w:rsidR="005E057B" w:rsidTr="005E057B">
        <w:tc>
          <w:tcPr>
            <w:tcW w:w="8185" w:type="dxa"/>
          </w:tcPr>
          <w:p w:rsidR="005E057B" w:rsidRDefault="005E057B" w:rsidP="005E057B">
            <w:r w:rsidRPr="00B37FC7">
              <w:t>Hire mental health specialists to provide service</w:t>
            </w:r>
            <w:r>
              <w:t>s to students and families</w:t>
            </w:r>
          </w:p>
        </w:tc>
        <w:tc>
          <w:tcPr>
            <w:tcW w:w="1165" w:type="dxa"/>
          </w:tcPr>
          <w:p w:rsidR="005E057B" w:rsidRDefault="005E057B" w:rsidP="005E057B">
            <w:r>
              <w:t>52%</w:t>
            </w:r>
          </w:p>
        </w:tc>
      </w:tr>
      <w:tr w:rsidR="005E057B" w:rsidTr="005E057B">
        <w:tc>
          <w:tcPr>
            <w:tcW w:w="8185" w:type="dxa"/>
          </w:tcPr>
          <w:p w:rsidR="005E057B" w:rsidRDefault="005E057B" w:rsidP="005E057B">
            <w:r w:rsidRPr="00B37FC7">
              <w:t>Hire school health professionals and assistants, including nurse</w:t>
            </w:r>
          </w:p>
        </w:tc>
        <w:tc>
          <w:tcPr>
            <w:tcW w:w="1165" w:type="dxa"/>
          </w:tcPr>
          <w:p w:rsidR="005E057B" w:rsidRDefault="005E057B" w:rsidP="005E057B">
            <w:r>
              <w:t>50%</w:t>
            </w:r>
          </w:p>
        </w:tc>
      </w:tr>
      <w:tr w:rsidR="005E057B" w:rsidTr="005E057B">
        <w:tc>
          <w:tcPr>
            <w:tcW w:w="8185" w:type="dxa"/>
          </w:tcPr>
          <w:p w:rsidR="005E057B" w:rsidRDefault="005E057B" w:rsidP="005E057B">
            <w:r w:rsidRPr="00B37FC7">
              <w:t>Add supports for struggling families</w:t>
            </w:r>
          </w:p>
        </w:tc>
        <w:tc>
          <w:tcPr>
            <w:tcW w:w="1165" w:type="dxa"/>
          </w:tcPr>
          <w:p w:rsidR="005E057B" w:rsidRDefault="005E057B" w:rsidP="005E057B">
            <w:r>
              <w:t>49%</w:t>
            </w:r>
          </w:p>
        </w:tc>
      </w:tr>
      <w:tr w:rsidR="005E057B" w:rsidTr="005E057B">
        <w:tc>
          <w:tcPr>
            <w:tcW w:w="8185" w:type="dxa"/>
          </w:tcPr>
          <w:p w:rsidR="005E057B" w:rsidRDefault="005E057B" w:rsidP="005E057B">
            <w:r w:rsidRPr="00B37FC7">
              <w:t>Programs that enhance stronger relationships and expectations at school</w:t>
            </w:r>
          </w:p>
        </w:tc>
        <w:tc>
          <w:tcPr>
            <w:tcW w:w="1165" w:type="dxa"/>
          </w:tcPr>
          <w:p w:rsidR="005E057B" w:rsidRDefault="005E057B" w:rsidP="005E057B">
            <w:r>
              <w:t>38%</w:t>
            </w:r>
          </w:p>
        </w:tc>
      </w:tr>
      <w:tr w:rsidR="005E057B" w:rsidTr="005E057B">
        <w:tc>
          <w:tcPr>
            <w:tcW w:w="8185" w:type="dxa"/>
          </w:tcPr>
          <w:p w:rsidR="005E057B" w:rsidRDefault="005E057B" w:rsidP="005E057B">
            <w:r w:rsidRPr="00B37FC7">
              <w:t>Facility improvements directly related to student health</w:t>
            </w:r>
          </w:p>
        </w:tc>
        <w:tc>
          <w:tcPr>
            <w:tcW w:w="1165" w:type="dxa"/>
          </w:tcPr>
          <w:p w:rsidR="005E057B" w:rsidRDefault="005E057B" w:rsidP="005E057B">
            <w:r>
              <w:t>37%</w:t>
            </w:r>
          </w:p>
        </w:tc>
      </w:tr>
      <w:tr w:rsidR="005E057B" w:rsidTr="005E057B">
        <w:tc>
          <w:tcPr>
            <w:tcW w:w="8185" w:type="dxa"/>
          </w:tcPr>
          <w:p w:rsidR="005E057B" w:rsidRDefault="005E057B" w:rsidP="005E057B">
            <w:r w:rsidRPr="00B37FC7">
              <w:t>Facility improvements directly related to student/staff safety</w:t>
            </w:r>
          </w:p>
        </w:tc>
        <w:tc>
          <w:tcPr>
            <w:tcW w:w="1165" w:type="dxa"/>
          </w:tcPr>
          <w:p w:rsidR="005E057B" w:rsidRDefault="005E057B" w:rsidP="005E057B">
            <w:r>
              <w:t>37%</w:t>
            </w:r>
          </w:p>
        </w:tc>
      </w:tr>
      <w:tr w:rsidR="005E057B" w:rsidTr="005E057B">
        <w:tc>
          <w:tcPr>
            <w:tcW w:w="8185" w:type="dxa"/>
          </w:tcPr>
          <w:p w:rsidR="005E057B" w:rsidRDefault="005E057B" w:rsidP="005E057B">
            <w:r w:rsidRPr="00AF117B">
              <w:t>Safety and crisis planning</w:t>
            </w:r>
          </w:p>
        </w:tc>
        <w:tc>
          <w:tcPr>
            <w:tcW w:w="1165" w:type="dxa"/>
          </w:tcPr>
          <w:p w:rsidR="005E057B" w:rsidRDefault="005E057B" w:rsidP="005E057B">
            <w:r>
              <w:t>36%</w:t>
            </w:r>
          </w:p>
        </w:tc>
      </w:tr>
      <w:tr w:rsidR="005E057B" w:rsidTr="005E057B">
        <w:tc>
          <w:tcPr>
            <w:tcW w:w="8185" w:type="dxa"/>
          </w:tcPr>
          <w:p w:rsidR="005E057B" w:rsidRDefault="005E057B" w:rsidP="005E057B">
            <w:r>
              <w:t>Training on trauma informed practices</w:t>
            </w:r>
          </w:p>
        </w:tc>
        <w:tc>
          <w:tcPr>
            <w:tcW w:w="1165" w:type="dxa"/>
          </w:tcPr>
          <w:p w:rsidR="005E057B" w:rsidRDefault="005E057B" w:rsidP="005E057B">
            <w:r>
              <w:t>26%</w:t>
            </w:r>
          </w:p>
        </w:tc>
      </w:tr>
    </w:tbl>
    <w:p w:rsidR="005E057B" w:rsidRDefault="005E057B" w:rsidP="005E057B"/>
    <w:p w:rsidR="005E057B" w:rsidRDefault="005E057B" w:rsidP="005E057B">
      <w:pPr>
        <w:rPr>
          <w:b/>
          <w:u w:val="single"/>
        </w:rPr>
      </w:pPr>
      <w:r>
        <w:rPr>
          <w:b/>
          <w:u w:val="single"/>
        </w:rPr>
        <w:t>Well-rounded Education</w:t>
      </w:r>
    </w:p>
    <w:tbl>
      <w:tblPr>
        <w:tblStyle w:val="TableGrid"/>
        <w:tblW w:w="0" w:type="auto"/>
        <w:tblLook w:val="04A0" w:firstRow="1" w:lastRow="0" w:firstColumn="1" w:lastColumn="0" w:noHBand="0" w:noVBand="1"/>
      </w:tblPr>
      <w:tblGrid>
        <w:gridCol w:w="8185"/>
        <w:gridCol w:w="1165"/>
      </w:tblGrid>
      <w:tr w:rsidR="005E057B" w:rsidTr="005E057B">
        <w:tc>
          <w:tcPr>
            <w:tcW w:w="8185" w:type="dxa"/>
          </w:tcPr>
          <w:p w:rsidR="005E057B" w:rsidRDefault="005E057B" w:rsidP="005E057B">
            <w:r w:rsidRPr="00AF117B">
              <w:t>Increase electives at the 7-12 secondary level in life skills</w:t>
            </w:r>
          </w:p>
        </w:tc>
        <w:tc>
          <w:tcPr>
            <w:tcW w:w="1165" w:type="dxa"/>
          </w:tcPr>
          <w:p w:rsidR="005E057B" w:rsidRDefault="005E057B" w:rsidP="005E057B">
            <w:r>
              <w:t>64%</w:t>
            </w:r>
          </w:p>
        </w:tc>
      </w:tr>
      <w:tr w:rsidR="005E057B" w:rsidTr="005E057B">
        <w:tc>
          <w:tcPr>
            <w:tcW w:w="8185" w:type="dxa"/>
          </w:tcPr>
          <w:p w:rsidR="005E057B" w:rsidRDefault="005E057B" w:rsidP="005E057B">
            <w:r w:rsidRPr="00AF117B">
              <w:t>Enhanced extra-curricular activities (field trips, clubs)</w:t>
            </w:r>
          </w:p>
        </w:tc>
        <w:tc>
          <w:tcPr>
            <w:tcW w:w="1165" w:type="dxa"/>
          </w:tcPr>
          <w:p w:rsidR="005E057B" w:rsidRDefault="005E057B" w:rsidP="005E057B">
            <w:r>
              <w:t>63%</w:t>
            </w:r>
          </w:p>
        </w:tc>
      </w:tr>
      <w:tr w:rsidR="005E057B" w:rsidTr="005E057B">
        <w:trPr>
          <w:trHeight w:val="50"/>
        </w:trPr>
        <w:tc>
          <w:tcPr>
            <w:tcW w:w="8185" w:type="dxa"/>
          </w:tcPr>
          <w:p w:rsidR="005E057B" w:rsidRDefault="005E057B" w:rsidP="005E057B">
            <w:r w:rsidRPr="00AF117B">
              <w:t>Increase specials (music, art, PE) time at the K-5 level</w:t>
            </w:r>
          </w:p>
        </w:tc>
        <w:tc>
          <w:tcPr>
            <w:tcW w:w="1165" w:type="dxa"/>
          </w:tcPr>
          <w:p w:rsidR="005E057B" w:rsidRDefault="005E057B" w:rsidP="005E057B">
            <w:r>
              <w:t>49%</w:t>
            </w:r>
          </w:p>
        </w:tc>
      </w:tr>
      <w:tr w:rsidR="005E057B" w:rsidTr="005E057B">
        <w:tc>
          <w:tcPr>
            <w:tcW w:w="8185" w:type="dxa"/>
          </w:tcPr>
          <w:p w:rsidR="005E057B" w:rsidRDefault="005E057B" w:rsidP="005E057B">
            <w:r w:rsidRPr="00AF117B">
              <w:t>Increase CTE programs, pathways, and opportunities for students</w:t>
            </w:r>
          </w:p>
        </w:tc>
        <w:tc>
          <w:tcPr>
            <w:tcW w:w="1165" w:type="dxa"/>
          </w:tcPr>
          <w:p w:rsidR="005E057B" w:rsidRDefault="005E057B" w:rsidP="005E057B">
            <w:r>
              <w:t>47%</w:t>
            </w:r>
          </w:p>
        </w:tc>
      </w:tr>
      <w:tr w:rsidR="005E057B" w:rsidTr="005E057B">
        <w:tc>
          <w:tcPr>
            <w:tcW w:w="8185" w:type="dxa"/>
          </w:tcPr>
          <w:p w:rsidR="005E057B" w:rsidRDefault="005E057B" w:rsidP="005E057B">
            <w:r w:rsidRPr="00AF117B">
              <w:t>Increase college and career related field trips</w:t>
            </w:r>
          </w:p>
        </w:tc>
        <w:tc>
          <w:tcPr>
            <w:tcW w:w="1165" w:type="dxa"/>
          </w:tcPr>
          <w:p w:rsidR="005E057B" w:rsidRDefault="005E057B" w:rsidP="005E057B">
            <w:r>
              <w:t>45%</w:t>
            </w:r>
          </w:p>
        </w:tc>
      </w:tr>
    </w:tbl>
    <w:p w:rsidR="005E057B" w:rsidRDefault="005E057B" w:rsidP="005E057B"/>
    <w:p w:rsidR="005E057B" w:rsidRDefault="005E057B" w:rsidP="005E057B">
      <w:r>
        <w:br w:type="page"/>
      </w:r>
    </w:p>
    <w:p w:rsidR="005E057B" w:rsidRPr="004607F6" w:rsidRDefault="005E057B" w:rsidP="005E057B">
      <w:pPr>
        <w:jc w:val="center"/>
        <w:rPr>
          <w:b/>
          <w:sz w:val="28"/>
          <w:szCs w:val="28"/>
          <w:u w:val="single"/>
        </w:rPr>
      </w:pPr>
      <w:r w:rsidRPr="004607F6">
        <w:rPr>
          <w:b/>
          <w:sz w:val="28"/>
          <w:szCs w:val="28"/>
          <w:u w:val="single"/>
        </w:rPr>
        <w:t>Survey Demographics</w:t>
      </w:r>
    </w:p>
    <w:p w:rsidR="005E057B" w:rsidRDefault="005E057B" w:rsidP="005E057B">
      <w:pPr>
        <w:rPr>
          <w:b/>
          <w:u w:val="single"/>
        </w:rPr>
      </w:pPr>
      <w:r>
        <w:rPr>
          <w:b/>
          <w:u w:val="single"/>
        </w:rPr>
        <w:t>Demographics by Need</w:t>
      </w:r>
    </w:p>
    <w:tbl>
      <w:tblPr>
        <w:tblStyle w:val="TableGrid"/>
        <w:tblW w:w="0" w:type="auto"/>
        <w:tblLook w:val="04A0" w:firstRow="1" w:lastRow="0" w:firstColumn="1" w:lastColumn="0" w:noHBand="0" w:noVBand="1"/>
      </w:tblPr>
      <w:tblGrid>
        <w:gridCol w:w="8185"/>
        <w:gridCol w:w="1165"/>
      </w:tblGrid>
      <w:tr w:rsidR="005E057B" w:rsidTr="005E057B">
        <w:tc>
          <w:tcPr>
            <w:tcW w:w="8185" w:type="dxa"/>
          </w:tcPr>
          <w:p w:rsidR="005E057B" w:rsidRPr="004D1D5E" w:rsidRDefault="005E057B" w:rsidP="005E057B">
            <w:r>
              <w:t>Non-identification with a need</w:t>
            </w:r>
          </w:p>
        </w:tc>
        <w:tc>
          <w:tcPr>
            <w:tcW w:w="1165" w:type="dxa"/>
          </w:tcPr>
          <w:p w:rsidR="005E057B" w:rsidRDefault="005E057B" w:rsidP="005E057B">
            <w:r>
              <w:t>40%</w:t>
            </w:r>
          </w:p>
        </w:tc>
      </w:tr>
      <w:tr w:rsidR="005E057B" w:rsidTr="005E057B">
        <w:tc>
          <w:tcPr>
            <w:tcW w:w="8185" w:type="dxa"/>
          </w:tcPr>
          <w:p w:rsidR="005E057B" w:rsidRDefault="005E057B" w:rsidP="005E057B">
            <w:r w:rsidRPr="004D1D5E">
              <w:t>Experiencing mental health needs or have a student who has mental health needs</w:t>
            </w:r>
          </w:p>
        </w:tc>
        <w:tc>
          <w:tcPr>
            <w:tcW w:w="1165" w:type="dxa"/>
          </w:tcPr>
          <w:p w:rsidR="005E057B" w:rsidRDefault="005E057B" w:rsidP="005E057B">
            <w:r>
              <w:t>31%</w:t>
            </w:r>
          </w:p>
        </w:tc>
      </w:tr>
      <w:tr w:rsidR="005E057B" w:rsidTr="005E057B">
        <w:tc>
          <w:tcPr>
            <w:tcW w:w="8185" w:type="dxa"/>
          </w:tcPr>
          <w:p w:rsidR="005E057B" w:rsidRDefault="005E057B" w:rsidP="005E057B">
            <w:r w:rsidRPr="004D1D5E">
              <w:t>Navigating poverty/eligible for free or reduced school meals</w:t>
            </w:r>
          </w:p>
        </w:tc>
        <w:tc>
          <w:tcPr>
            <w:tcW w:w="1165" w:type="dxa"/>
          </w:tcPr>
          <w:p w:rsidR="005E057B" w:rsidRDefault="005E057B" w:rsidP="005E057B">
            <w:r>
              <w:t>29%</w:t>
            </w:r>
          </w:p>
        </w:tc>
      </w:tr>
      <w:tr w:rsidR="005E057B" w:rsidTr="005E057B">
        <w:tc>
          <w:tcPr>
            <w:tcW w:w="8185" w:type="dxa"/>
          </w:tcPr>
          <w:p w:rsidR="005E057B" w:rsidRDefault="005E057B" w:rsidP="005E057B">
            <w:r w:rsidRPr="004D1D5E">
              <w:t>Homeless/Housing insecure</w:t>
            </w:r>
          </w:p>
        </w:tc>
        <w:tc>
          <w:tcPr>
            <w:tcW w:w="1165" w:type="dxa"/>
          </w:tcPr>
          <w:p w:rsidR="005E057B" w:rsidRDefault="005E057B" w:rsidP="005E057B">
            <w:r>
              <w:t>28%</w:t>
            </w:r>
          </w:p>
        </w:tc>
      </w:tr>
      <w:tr w:rsidR="005E057B" w:rsidTr="005E057B">
        <w:tc>
          <w:tcPr>
            <w:tcW w:w="8185" w:type="dxa"/>
          </w:tcPr>
          <w:p w:rsidR="005E057B" w:rsidRDefault="005E057B" w:rsidP="005E057B">
            <w:r w:rsidRPr="004D1D5E">
              <w:t>Qualify as disabled or have a student that has an IEP or 504 Plan</w:t>
            </w:r>
          </w:p>
        </w:tc>
        <w:tc>
          <w:tcPr>
            <w:tcW w:w="1165" w:type="dxa"/>
          </w:tcPr>
          <w:p w:rsidR="005E057B" w:rsidRDefault="005E057B" w:rsidP="005E057B">
            <w:r>
              <w:t>19%</w:t>
            </w:r>
          </w:p>
        </w:tc>
      </w:tr>
      <w:tr w:rsidR="005E057B" w:rsidTr="005E057B">
        <w:tc>
          <w:tcPr>
            <w:tcW w:w="8185" w:type="dxa"/>
          </w:tcPr>
          <w:p w:rsidR="005E057B" w:rsidRDefault="005E057B" w:rsidP="005E057B">
            <w:r w:rsidRPr="004D1D5E">
              <w:t>Foster Care (provider or participant)</w:t>
            </w:r>
          </w:p>
        </w:tc>
        <w:tc>
          <w:tcPr>
            <w:tcW w:w="1165" w:type="dxa"/>
          </w:tcPr>
          <w:p w:rsidR="005E057B" w:rsidRDefault="005E057B" w:rsidP="005E057B">
            <w:r>
              <w:t>17%</w:t>
            </w:r>
          </w:p>
        </w:tc>
      </w:tr>
      <w:tr w:rsidR="005E057B" w:rsidTr="005E057B">
        <w:tc>
          <w:tcPr>
            <w:tcW w:w="8185" w:type="dxa"/>
          </w:tcPr>
          <w:p w:rsidR="005E057B" w:rsidRDefault="005E057B" w:rsidP="005E057B">
            <w:r w:rsidRPr="004D1D5E">
              <w:t>LGBTQ+</w:t>
            </w:r>
          </w:p>
        </w:tc>
        <w:tc>
          <w:tcPr>
            <w:tcW w:w="1165" w:type="dxa"/>
          </w:tcPr>
          <w:p w:rsidR="005E057B" w:rsidRDefault="005E057B" w:rsidP="005E057B">
            <w:r>
              <w:t>15%</w:t>
            </w:r>
          </w:p>
        </w:tc>
      </w:tr>
      <w:tr w:rsidR="005E057B" w:rsidTr="005E057B">
        <w:tc>
          <w:tcPr>
            <w:tcW w:w="8185" w:type="dxa"/>
          </w:tcPr>
          <w:p w:rsidR="005E057B" w:rsidRDefault="005E057B" w:rsidP="005E057B">
            <w:r w:rsidRPr="004D1D5E">
              <w:t>Person of Color</w:t>
            </w:r>
          </w:p>
        </w:tc>
        <w:tc>
          <w:tcPr>
            <w:tcW w:w="1165" w:type="dxa"/>
          </w:tcPr>
          <w:p w:rsidR="005E057B" w:rsidRDefault="005E057B" w:rsidP="005E057B">
            <w:r>
              <w:t>12%</w:t>
            </w:r>
          </w:p>
        </w:tc>
      </w:tr>
      <w:tr w:rsidR="005E057B" w:rsidTr="005E057B">
        <w:tc>
          <w:tcPr>
            <w:tcW w:w="8185" w:type="dxa"/>
          </w:tcPr>
          <w:p w:rsidR="005E057B" w:rsidRDefault="005E057B" w:rsidP="005E057B">
            <w:r w:rsidRPr="004D1D5E">
              <w:t>Emerging bilingual or have a student in the ELL Program</w:t>
            </w:r>
          </w:p>
        </w:tc>
        <w:tc>
          <w:tcPr>
            <w:tcW w:w="1165" w:type="dxa"/>
          </w:tcPr>
          <w:p w:rsidR="005E057B" w:rsidRDefault="005E057B" w:rsidP="005E057B">
            <w:r>
              <w:t>7%</w:t>
            </w:r>
          </w:p>
        </w:tc>
      </w:tr>
    </w:tbl>
    <w:p w:rsidR="005E057B" w:rsidRDefault="005E057B" w:rsidP="005E057B"/>
    <w:p w:rsidR="005E057B" w:rsidRDefault="005E057B" w:rsidP="005E057B">
      <w:pPr>
        <w:rPr>
          <w:b/>
          <w:u w:val="single"/>
        </w:rPr>
      </w:pPr>
      <w:r w:rsidRPr="004D1D5E">
        <w:rPr>
          <w:b/>
          <w:u w:val="single"/>
        </w:rPr>
        <w:t>Demographic by Ethnicity</w:t>
      </w:r>
    </w:p>
    <w:tbl>
      <w:tblPr>
        <w:tblStyle w:val="TableGrid"/>
        <w:tblW w:w="0" w:type="auto"/>
        <w:tblLook w:val="04A0" w:firstRow="1" w:lastRow="0" w:firstColumn="1" w:lastColumn="0" w:noHBand="0" w:noVBand="1"/>
      </w:tblPr>
      <w:tblGrid>
        <w:gridCol w:w="8185"/>
        <w:gridCol w:w="1165"/>
      </w:tblGrid>
      <w:tr w:rsidR="005E057B" w:rsidTr="005E057B">
        <w:tc>
          <w:tcPr>
            <w:tcW w:w="8185" w:type="dxa"/>
          </w:tcPr>
          <w:p w:rsidR="005E057B" w:rsidRDefault="005E057B" w:rsidP="005E057B">
            <w:r w:rsidRPr="004D1D5E">
              <w:t>White/Caucasian</w:t>
            </w:r>
          </w:p>
        </w:tc>
        <w:tc>
          <w:tcPr>
            <w:tcW w:w="1165" w:type="dxa"/>
          </w:tcPr>
          <w:p w:rsidR="005E057B" w:rsidRDefault="005E057B" w:rsidP="005E057B">
            <w:r>
              <w:t>69%</w:t>
            </w:r>
          </w:p>
        </w:tc>
      </w:tr>
      <w:tr w:rsidR="005E057B" w:rsidTr="005E057B">
        <w:tc>
          <w:tcPr>
            <w:tcW w:w="8185" w:type="dxa"/>
          </w:tcPr>
          <w:p w:rsidR="005E057B" w:rsidRDefault="005E057B" w:rsidP="005E057B">
            <w:r>
              <w:t>More than one race</w:t>
            </w:r>
          </w:p>
        </w:tc>
        <w:tc>
          <w:tcPr>
            <w:tcW w:w="1165" w:type="dxa"/>
          </w:tcPr>
          <w:p w:rsidR="005E057B" w:rsidRDefault="005E057B" w:rsidP="005E057B">
            <w:r>
              <w:t>19%</w:t>
            </w:r>
          </w:p>
        </w:tc>
      </w:tr>
      <w:tr w:rsidR="005E057B" w:rsidTr="005E057B">
        <w:tc>
          <w:tcPr>
            <w:tcW w:w="8185" w:type="dxa"/>
          </w:tcPr>
          <w:p w:rsidR="005E057B" w:rsidRDefault="005E057B" w:rsidP="005E057B">
            <w:r w:rsidRPr="004D1D5E">
              <w:t>American Indian/Alaskan Native</w:t>
            </w:r>
          </w:p>
        </w:tc>
        <w:tc>
          <w:tcPr>
            <w:tcW w:w="1165" w:type="dxa"/>
          </w:tcPr>
          <w:p w:rsidR="005E057B" w:rsidRDefault="005E057B" w:rsidP="005E057B">
            <w:r>
              <w:t>3%</w:t>
            </w:r>
          </w:p>
        </w:tc>
      </w:tr>
      <w:tr w:rsidR="005E057B" w:rsidTr="005E057B">
        <w:tc>
          <w:tcPr>
            <w:tcW w:w="8185" w:type="dxa"/>
          </w:tcPr>
          <w:p w:rsidR="005E057B" w:rsidRDefault="005E057B" w:rsidP="005E057B">
            <w:r w:rsidRPr="004D1D5E">
              <w:t>Hispanic/Latinx</w:t>
            </w:r>
          </w:p>
        </w:tc>
        <w:tc>
          <w:tcPr>
            <w:tcW w:w="1165" w:type="dxa"/>
          </w:tcPr>
          <w:p w:rsidR="005E057B" w:rsidRDefault="005E057B" w:rsidP="005E057B">
            <w:r>
              <w:t>3%</w:t>
            </w:r>
          </w:p>
        </w:tc>
      </w:tr>
      <w:tr w:rsidR="005E057B" w:rsidTr="005E057B">
        <w:tc>
          <w:tcPr>
            <w:tcW w:w="8185" w:type="dxa"/>
          </w:tcPr>
          <w:p w:rsidR="005E057B" w:rsidRDefault="005E057B" w:rsidP="005E057B">
            <w:r>
              <w:t>Asian/Asian American</w:t>
            </w:r>
          </w:p>
        </w:tc>
        <w:tc>
          <w:tcPr>
            <w:tcW w:w="1165" w:type="dxa"/>
          </w:tcPr>
          <w:p w:rsidR="005E057B" w:rsidRDefault="005E057B" w:rsidP="005E057B">
            <w:r>
              <w:t>1%</w:t>
            </w:r>
          </w:p>
        </w:tc>
      </w:tr>
      <w:tr w:rsidR="005E057B" w:rsidTr="005E057B">
        <w:tc>
          <w:tcPr>
            <w:tcW w:w="8185" w:type="dxa"/>
          </w:tcPr>
          <w:p w:rsidR="005E057B" w:rsidRDefault="005E057B" w:rsidP="005E057B">
            <w:r>
              <w:t>Native Hawaiian/Pacific Islander</w:t>
            </w:r>
          </w:p>
        </w:tc>
        <w:tc>
          <w:tcPr>
            <w:tcW w:w="1165" w:type="dxa"/>
          </w:tcPr>
          <w:p w:rsidR="005E057B" w:rsidRDefault="005E057B" w:rsidP="005E057B">
            <w:r>
              <w:t>&gt;1%</w:t>
            </w:r>
          </w:p>
        </w:tc>
      </w:tr>
      <w:tr w:rsidR="005E057B" w:rsidTr="005E057B">
        <w:tc>
          <w:tcPr>
            <w:tcW w:w="8185" w:type="dxa"/>
          </w:tcPr>
          <w:p w:rsidR="005E057B" w:rsidRDefault="005E057B" w:rsidP="005E057B">
            <w:r>
              <w:t>Black/African American</w:t>
            </w:r>
          </w:p>
        </w:tc>
        <w:tc>
          <w:tcPr>
            <w:tcW w:w="1165" w:type="dxa"/>
          </w:tcPr>
          <w:p w:rsidR="005E057B" w:rsidRDefault="005E057B" w:rsidP="005E057B">
            <w:r>
              <w:t>0%</w:t>
            </w:r>
          </w:p>
        </w:tc>
      </w:tr>
    </w:tbl>
    <w:p w:rsidR="005E057B" w:rsidRDefault="005E057B" w:rsidP="005E057B"/>
    <w:p w:rsidR="005E057B" w:rsidRDefault="005E057B" w:rsidP="005E057B">
      <w:pPr>
        <w:rPr>
          <w:b/>
          <w:u w:val="single"/>
        </w:rPr>
      </w:pPr>
      <w:r w:rsidRPr="005B42A6">
        <w:rPr>
          <w:b/>
          <w:u w:val="single"/>
        </w:rPr>
        <w:t>Demographic by Group</w:t>
      </w:r>
    </w:p>
    <w:tbl>
      <w:tblPr>
        <w:tblStyle w:val="TableGrid"/>
        <w:tblW w:w="0" w:type="auto"/>
        <w:tblLook w:val="04A0" w:firstRow="1" w:lastRow="0" w:firstColumn="1" w:lastColumn="0" w:noHBand="0" w:noVBand="1"/>
      </w:tblPr>
      <w:tblGrid>
        <w:gridCol w:w="6925"/>
        <w:gridCol w:w="1260"/>
        <w:gridCol w:w="1165"/>
      </w:tblGrid>
      <w:tr w:rsidR="005E057B" w:rsidTr="005E057B">
        <w:tc>
          <w:tcPr>
            <w:tcW w:w="6925" w:type="dxa"/>
          </w:tcPr>
          <w:p w:rsidR="005E057B" w:rsidRDefault="005E057B" w:rsidP="005E057B">
            <w:r>
              <w:t>Gold Beach High School Student</w:t>
            </w:r>
          </w:p>
        </w:tc>
        <w:tc>
          <w:tcPr>
            <w:tcW w:w="1260" w:type="dxa"/>
          </w:tcPr>
          <w:p w:rsidR="005E057B" w:rsidRDefault="005E057B" w:rsidP="005E057B">
            <w:r>
              <w:t>88</w:t>
            </w:r>
          </w:p>
        </w:tc>
        <w:tc>
          <w:tcPr>
            <w:tcW w:w="1165" w:type="dxa"/>
          </w:tcPr>
          <w:p w:rsidR="005E057B" w:rsidRDefault="005E057B" w:rsidP="005E057B">
            <w:r>
              <w:t>31%</w:t>
            </w:r>
          </w:p>
        </w:tc>
      </w:tr>
      <w:tr w:rsidR="005E057B" w:rsidTr="005E057B">
        <w:tc>
          <w:tcPr>
            <w:tcW w:w="6925" w:type="dxa"/>
          </w:tcPr>
          <w:p w:rsidR="005E057B" w:rsidRDefault="005E057B" w:rsidP="005E057B">
            <w:r>
              <w:t>Riley Creek Middle School Student</w:t>
            </w:r>
          </w:p>
        </w:tc>
        <w:tc>
          <w:tcPr>
            <w:tcW w:w="1260" w:type="dxa"/>
          </w:tcPr>
          <w:p w:rsidR="005E057B" w:rsidRDefault="005E057B" w:rsidP="005E057B">
            <w:r>
              <w:t>76</w:t>
            </w:r>
          </w:p>
        </w:tc>
        <w:tc>
          <w:tcPr>
            <w:tcW w:w="1165" w:type="dxa"/>
          </w:tcPr>
          <w:p w:rsidR="005E057B" w:rsidRDefault="005E057B" w:rsidP="005E057B">
            <w:r>
              <w:t>26%</w:t>
            </w:r>
          </w:p>
        </w:tc>
      </w:tr>
      <w:tr w:rsidR="005E057B" w:rsidTr="005E057B">
        <w:tc>
          <w:tcPr>
            <w:tcW w:w="6925" w:type="dxa"/>
          </w:tcPr>
          <w:p w:rsidR="005E057B" w:rsidRDefault="005E057B" w:rsidP="005E057B">
            <w:r>
              <w:t>Parent of Currently Enrolled Students</w:t>
            </w:r>
          </w:p>
        </w:tc>
        <w:tc>
          <w:tcPr>
            <w:tcW w:w="1260" w:type="dxa"/>
          </w:tcPr>
          <w:p w:rsidR="005E057B" w:rsidRDefault="005E057B" w:rsidP="005E057B">
            <w:r>
              <w:t>49</w:t>
            </w:r>
          </w:p>
        </w:tc>
        <w:tc>
          <w:tcPr>
            <w:tcW w:w="1165" w:type="dxa"/>
          </w:tcPr>
          <w:p w:rsidR="005E057B" w:rsidRDefault="005E057B" w:rsidP="005E057B">
            <w:r>
              <w:t>17%</w:t>
            </w:r>
          </w:p>
        </w:tc>
      </w:tr>
      <w:tr w:rsidR="005E057B" w:rsidTr="005E057B">
        <w:tc>
          <w:tcPr>
            <w:tcW w:w="6925" w:type="dxa"/>
          </w:tcPr>
          <w:p w:rsidR="005E057B" w:rsidRDefault="005E057B" w:rsidP="005E057B">
            <w:r>
              <w:t>CCSD 1 Employee</w:t>
            </w:r>
          </w:p>
        </w:tc>
        <w:tc>
          <w:tcPr>
            <w:tcW w:w="1260" w:type="dxa"/>
          </w:tcPr>
          <w:p w:rsidR="005E057B" w:rsidRDefault="005E057B" w:rsidP="005E057B">
            <w:r>
              <w:t>41</w:t>
            </w:r>
          </w:p>
        </w:tc>
        <w:tc>
          <w:tcPr>
            <w:tcW w:w="1165" w:type="dxa"/>
          </w:tcPr>
          <w:p w:rsidR="005E057B" w:rsidRDefault="005E057B" w:rsidP="005E057B">
            <w:r>
              <w:t>14%</w:t>
            </w:r>
          </w:p>
        </w:tc>
      </w:tr>
      <w:tr w:rsidR="005E057B" w:rsidTr="005E057B">
        <w:tc>
          <w:tcPr>
            <w:tcW w:w="6925" w:type="dxa"/>
          </w:tcPr>
          <w:p w:rsidR="005E057B" w:rsidRDefault="005E057B" w:rsidP="005E057B">
            <w:r>
              <w:t>Community Member without Currently Enrolled Students</w:t>
            </w:r>
          </w:p>
        </w:tc>
        <w:tc>
          <w:tcPr>
            <w:tcW w:w="1260" w:type="dxa"/>
          </w:tcPr>
          <w:p w:rsidR="005E057B" w:rsidRDefault="005E057B" w:rsidP="005E057B">
            <w:r>
              <w:t>33</w:t>
            </w:r>
          </w:p>
        </w:tc>
        <w:tc>
          <w:tcPr>
            <w:tcW w:w="1165" w:type="dxa"/>
          </w:tcPr>
          <w:p w:rsidR="005E057B" w:rsidRDefault="005E057B" w:rsidP="005E057B">
            <w:r>
              <w:t>11%</w:t>
            </w:r>
          </w:p>
        </w:tc>
      </w:tr>
    </w:tbl>
    <w:p w:rsidR="005E057B" w:rsidRPr="005B42A6" w:rsidRDefault="005E057B" w:rsidP="005E057B"/>
    <w:p w:rsidR="00335EC0" w:rsidRDefault="005E057B" w:rsidP="00335EC0">
      <w:r w:rsidRPr="005E057B">
        <w:rPr>
          <w:noProof/>
        </w:rPr>
        <w:drawing>
          <wp:inline distT="0" distB="0" distL="0" distR="0">
            <wp:extent cx="5943600" cy="4457700"/>
            <wp:effectExtent l="0" t="0" r="0" b="0"/>
            <wp:docPr id="2" name="Picture 2" descr="C:\Users\Tim Wilson\OneDrive - ccsd.k12.or.us\Documents\SSA SIA\Poster Posting at McK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 Wilson\OneDrive - ccsd.k12.or.us\Documents\SSA SIA\Poster Posting at McKay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3C70B7" w:rsidRDefault="003C70B7" w:rsidP="00335EC0"/>
    <w:p w:rsidR="003C70B7" w:rsidRDefault="003C70B7" w:rsidP="003C70B7"/>
    <w:p w:rsidR="003C70B7" w:rsidRDefault="003C70B7" w:rsidP="003C70B7"/>
    <w:p w:rsidR="003C70B7" w:rsidRDefault="003C70B7" w:rsidP="003C70B7"/>
    <w:p w:rsidR="003C70B7" w:rsidRPr="003C70B7" w:rsidRDefault="003C70B7" w:rsidP="003C70B7">
      <w:pPr>
        <w:jc w:val="center"/>
      </w:pPr>
      <w:r>
        <w:rPr>
          <w:noProof/>
        </w:rPr>
        <w:drawing>
          <wp:anchor distT="0" distB="0" distL="114935" distR="114935" simplePos="0" relativeHeight="251695104" behindDoc="0" locked="0" layoutInCell="1" allowOverlap="1" wp14:anchorId="6F7BAE45" wp14:editId="76D96DCC">
            <wp:simplePos x="0" y="0"/>
            <wp:positionH relativeFrom="column">
              <wp:posOffset>-198120</wp:posOffset>
            </wp:positionH>
            <wp:positionV relativeFrom="paragraph">
              <wp:posOffset>-671830</wp:posOffset>
            </wp:positionV>
            <wp:extent cx="1913890" cy="1945640"/>
            <wp:effectExtent l="266700" t="266700" r="276860" b="26416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150920">
                      <a:off x="0" y="0"/>
                      <a:ext cx="1913890" cy="1945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91008" behindDoc="0" locked="0" layoutInCell="1" allowOverlap="1" wp14:anchorId="0E561822" wp14:editId="17E88EEB">
                <wp:simplePos x="0" y="0"/>
                <wp:positionH relativeFrom="column">
                  <wp:posOffset>-114300</wp:posOffset>
                </wp:positionH>
                <wp:positionV relativeFrom="paragraph">
                  <wp:posOffset>-342900</wp:posOffset>
                </wp:positionV>
                <wp:extent cx="1942465" cy="685165"/>
                <wp:effectExtent l="0" t="0" r="635"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0B7" w:rsidRDefault="003C70B7" w:rsidP="003C70B7">
                            <w:pPr>
                              <w:widowControl w:val="0"/>
                              <w:jc w:val="center"/>
                            </w:pPr>
                            <w:r>
                              <w:rPr>
                                <w:b/>
                                <w:bCs/>
                                <w:color w:val="FFFFFF"/>
                                <w:sz w:val="32"/>
                                <w:szCs w:val="32"/>
                                <w:lang w:val="en"/>
                              </w:rPr>
                              <w:t>Central Curry</w:t>
                            </w:r>
                          </w:p>
                          <w:p w:rsidR="003C70B7" w:rsidRDefault="003C70B7" w:rsidP="003C70B7">
                            <w:pPr>
                              <w:widowControl w:val="0"/>
                              <w:jc w:val="center"/>
                            </w:pPr>
                            <w:r>
                              <w:rPr>
                                <w:b/>
                                <w:bCs/>
                                <w:color w:val="FFFFFF"/>
                                <w:sz w:val="32"/>
                                <w:szCs w:val="32"/>
                                <w:lang w:val="en"/>
                              </w:rPr>
                              <w:t>School District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61822" id="Text Box 19" o:spid="_x0000_s1028" type="#_x0000_t202" style="position:absolute;left:0;text-align:left;margin-left:-9pt;margin-top:-27pt;width:152.95pt;height:53.95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" stroked="f">
                <v:textbox inset="0,0,0,0">
                  <w:txbxContent>
                    <w:p w:rsidR="003C70B7" w:rsidRDefault="003C70B7" w:rsidP="003C70B7">
                      <w:pPr>
                        <w:widowControl w:val="0"/>
                        <w:jc w:val="center"/>
                      </w:pPr>
                      <w:r>
                        <w:rPr>
                          <w:b/>
                          <w:bCs/>
                          <w:color w:val="FFFFFF"/>
                          <w:sz w:val="32"/>
                          <w:szCs w:val="32"/>
                          <w:lang w:val="en"/>
                        </w:rPr>
                        <w:t>Central Curry</w:t>
                      </w:r>
                    </w:p>
                    <w:p w:rsidR="003C70B7" w:rsidRDefault="003C70B7" w:rsidP="003C70B7">
                      <w:pPr>
                        <w:widowControl w:val="0"/>
                        <w:jc w:val="center"/>
                      </w:pPr>
                      <w:r>
                        <w:rPr>
                          <w:b/>
                          <w:bCs/>
                          <w:color w:val="FFFFFF"/>
                          <w:sz w:val="32"/>
                          <w:szCs w:val="32"/>
                          <w:lang w:val="en"/>
                        </w:rPr>
                        <w:t>School District 1</w:t>
                      </w:r>
                    </w:p>
                  </w:txbxContent>
                </v:textbox>
              </v:shape>
            </w:pict>
          </mc:Fallback>
        </mc:AlternateContent>
      </w:r>
      <w:r>
        <w:rPr>
          <w:noProof/>
        </w:rPr>
        <mc:AlternateContent>
          <mc:Choice Requires="wps">
            <w:drawing>
              <wp:anchor distT="36195" distB="36195" distL="36195" distR="36195" simplePos="0" relativeHeight="251692032" behindDoc="0" locked="0" layoutInCell="1" allowOverlap="1" wp14:anchorId="4FBF9A8C" wp14:editId="0498CA26">
                <wp:simplePos x="0" y="0"/>
                <wp:positionH relativeFrom="column">
                  <wp:posOffset>2057400</wp:posOffset>
                </wp:positionH>
                <wp:positionV relativeFrom="paragraph">
                  <wp:posOffset>-571500</wp:posOffset>
                </wp:positionV>
                <wp:extent cx="1542415" cy="1370965"/>
                <wp:effectExtent l="0" t="0" r="635"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37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0B7" w:rsidRDefault="003C70B7" w:rsidP="003C70B7">
                            <w:pPr>
                              <w:widowControl w:val="0"/>
                            </w:pPr>
                            <w:r>
                              <w:rPr>
                                <w:b/>
                                <w:bCs/>
                                <w:color w:val="006600"/>
                                <w:lang w:val="en"/>
                              </w:rPr>
                              <w:t>29516 Ellensburg Avenue</w:t>
                            </w:r>
                          </w:p>
                          <w:p w:rsidR="003C70B7" w:rsidRDefault="003C70B7" w:rsidP="003C70B7">
                            <w:pPr>
                              <w:widowControl w:val="0"/>
                            </w:pPr>
                            <w:r>
                              <w:rPr>
                                <w:b/>
                                <w:bCs/>
                                <w:color w:val="006600"/>
                                <w:lang w:val="en"/>
                              </w:rPr>
                              <w:t>Gold Beach, OR 97444</w:t>
                            </w:r>
                          </w:p>
                          <w:p w:rsidR="003C70B7" w:rsidRDefault="003C70B7" w:rsidP="003C70B7">
                            <w:pPr>
                              <w:widowControl w:val="0"/>
                              <w:rPr>
                                <w:b/>
                                <w:bCs/>
                                <w:color w:val="006600"/>
                                <w:lang w:val="en"/>
                              </w:rPr>
                            </w:pPr>
                          </w:p>
                          <w:p w:rsidR="003C70B7" w:rsidRDefault="003C70B7" w:rsidP="003C70B7">
                            <w:pPr>
                              <w:widowControl w:val="0"/>
                            </w:pPr>
                            <w:r>
                              <w:rPr>
                                <w:b/>
                                <w:bCs/>
                                <w:color w:val="006600"/>
                                <w:lang w:val="en"/>
                              </w:rPr>
                              <w:t>Phone: (541) 247-2003</w:t>
                            </w:r>
                          </w:p>
                          <w:p w:rsidR="003C70B7" w:rsidRDefault="003C70B7" w:rsidP="003C70B7">
                            <w:pPr>
                              <w:widowControl w:val="0"/>
                            </w:pPr>
                            <w:r>
                              <w:rPr>
                                <w:b/>
                                <w:bCs/>
                                <w:color w:val="006600"/>
                                <w:lang w:val="en"/>
                              </w:rPr>
                              <w:t>Fax: (541) 247-9717</w:t>
                            </w:r>
                          </w:p>
                          <w:p w:rsidR="003C70B7" w:rsidRDefault="003C70B7" w:rsidP="003C70B7">
                            <w:pPr>
                              <w:widowControl w:val="0"/>
                            </w:pPr>
                            <w:r>
                              <w:rPr>
                                <w:b/>
                                <w:bCs/>
                                <w:color w:val="006600"/>
                                <w:lang w:val="en"/>
                              </w:rPr>
                              <w:t>www.ccsd.k12.or.us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F9A8C" id="Text Box 16" o:spid="_x0000_s1029" type="#_x0000_t202" style="position:absolute;left:0;text-align:left;margin-left:162pt;margin-top:-45pt;width:121.45pt;height:107.95pt;z-index:25169203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" stroked="f">
                <v:textbox inset="0,0,0,0">
                  <w:txbxContent>
                    <w:p w:rsidR="003C70B7" w:rsidRDefault="003C70B7" w:rsidP="003C70B7">
                      <w:pPr>
                        <w:widowControl w:val="0"/>
                      </w:pPr>
                      <w:r>
                        <w:rPr>
                          <w:b/>
                          <w:bCs/>
                          <w:color w:val="006600"/>
                          <w:lang w:val="en"/>
                        </w:rPr>
                        <w:t>29516 Ellensburg Avenue</w:t>
                      </w:r>
                    </w:p>
                    <w:p w:rsidR="003C70B7" w:rsidRDefault="003C70B7" w:rsidP="003C70B7">
                      <w:pPr>
                        <w:widowControl w:val="0"/>
                      </w:pPr>
                      <w:r>
                        <w:rPr>
                          <w:b/>
                          <w:bCs/>
                          <w:color w:val="006600"/>
                          <w:lang w:val="en"/>
                        </w:rPr>
                        <w:t>Gold Beach, OR 97444</w:t>
                      </w:r>
                    </w:p>
                    <w:p w:rsidR="003C70B7" w:rsidRDefault="003C70B7" w:rsidP="003C70B7">
                      <w:pPr>
                        <w:widowControl w:val="0"/>
                        <w:rPr>
                          <w:b/>
                          <w:bCs/>
                          <w:color w:val="006600"/>
                          <w:lang w:val="en"/>
                        </w:rPr>
                      </w:pPr>
                    </w:p>
                    <w:p w:rsidR="003C70B7" w:rsidRDefault="003C70B7" w:rsidP="003C70B7">
                      <w:pPr>
                        <w:widowControl w:val="0"/>
                      </w:pPr>
                      <w:r>
                        <w:rPr>
                          <w:b/>
                          <w:bCs/>
                          <w:color w:val="006600"/>
                          <w:lang w:val="en"/>
                        </w:rPr>
                        <w:t>Phone: (541) 247-2003</w:t>
                      </w:r>
                    </w:p>
                    <w:p w:rsidR="003C70B7" w:rsidRDefault="003C70B7" w:rsidP="003C70B7">
                      <w:pPr>
                        <w:widowControl w:val="0"/>
                      </w:pPr>
                      <w:r>
                        <w:rPr>
                          <w:b/>
                          <w:bCs/>
                          <w:color w:val="006600"/>
                          <w:lang w:val="en"/>
                        </w:rPr>
                        <w:t>Fax: (541) 247-9717</w:t>
                      </w:r>
                    </w:p>
                    <w:p w:rsidR="003C70B7" w:rsidRDefault="003C70B7" w:rsidP="003C70B7">
                      <w:pPr>
                        <w:widowControl w:val="0"/>
                      </w:pPr>
                      <w:r>
                        <w:rPr>
                          <w:b/>
                          <w:bCs/>
                          <w:color w:val="006600"/>
                          <w:lang w:val="en"/>
                        </w:rPr>
                        <w:t>www.ccsd.k12.or.us</w:t>
                      </w:r>
                    </w:p>
                  </w:txbxContent>
                </v:textbox>
              </v:shape>
            </w:pict>
          </mc:Fallback>
        </mc:AlternateContent>
      </w:r>
      <w:r>
        <w:rPr>
          <w:noProof/>
        </w:rPr>
        <mc:AlternateContent>
          <mc:Choice Requires="wps">
            <w:drawing>
              <wp:anchor distT="36195" distB="36195" distL="36195" distR="36195" simplePos="0" relativeHeight="251693056" behindDoc="0" locked="0" layoutInCell="1" allowOverlap="1" wp14:anchorId="748FCCBF" wp14:editId="4BAEBD63">
                <wp:simplePos x="0" y="0"/>
                <wp:positionH relativeFrom="column">
                  <wp:posOffset>3543300</wp:posOffset>
                </wp:positionH>
                <wp:positionV relativeFrom="paragraph">
                  <wp:posOffset>-571500</wp:posOffset>
                </wp:positionV>
                <wp:extent cx="1485265" cy="1485265"/>
                <wp:effectExtent l="0" t="0" r="635"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14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0B7" w:rsidRDefault="003C70B7" w:rsidP="003C70B7">
                            <w:pPr>
                              <w:widowControl w:val="0"/>
                            </w:pPr>
                            <w:r>
                              <w:rPr>
                                <w:b/>
                                <w:bCs/>
                                <w:color w:val="006600"/>
                                <w:lang w:val="en"/>
                              </w:rPr>
                              <w:t xml:space="preserve"> Superintendent</w:t>
                            </w:r>
                          </w:p>
                          <w:p w:rsidR="003C70B7" w:rsidRDefault="003C70B7" w:rsidP="003C70B7">
                            <w:pPr>
                              <w:widowControl w:val="0"/>
                            </w:pPr>
                            <w:r>
                              <w:rPr>
                                <w:color w:val="006600"/>
                                <w:lang w:val="en"/>
                              </w:rPr>
                              <w:t xml:space="preserve"> Tim Wilson</w:t>
                            </w:r>
                          </w:p>
                          <w:p w:rsidR="003C70B7" w:rsidRDefault="003C70B7" w:rsidP="003C70B7">
                            <w:pPr>
                              <w:widowControl w:val="0"/>
                            </w:pPr>
                            <w:r>
                              <w:rPr>
                                <w:color w:val="006600"/>
                                <w:lang w:val="en"/>
                              </w:rPr>
                              <w:t xml:space="preserve"> twilson@ccsd.k12.or.us</w:t>
                            </w:r>
                          </w:p>
                          <w:p w:rsidR="003C70B7" w:rsidRDefault="003C70B7" w:rsidP="003C70B7">
                            <w:pPr>
                              <w:widowControl w:val="0"/>
                              <w:rPr>
                                <w:b/>
                                <w:bCs/>
                                <w:color w:val="006600"/>
                                <w:lang w:val="en"/>
                              </w:rPr>
                            </w:pPr>
                          </w:p>
                          <w:p w:rsidR="003C70B7" w:rsidRDefault="003C70B7" w:rsidP="003C70B7">
                            <w:pPr>
                              <w:widowControl w:val="0"/>
                            </w:pPr>
                            <w:r>
                              <w:rPr>
                                <w:b/>
                                <w:bCs/>
                                <w:color w:val="006600"/>
                                <w:lang w:val="en"/>
                              </w:rPr>
                              <w:t xml:space="preserve"> Business Manager</w:t>
                            </w:r>
                          </w:p>
                          <w:p w:rsidR="003C70B7" w:rsidRDefault="003C70B7" w:rsidP="003C70B7">
                            <w:pPr>
                              <w:widowControl w:val="0"/>
                            </w:pPr>
                            <w:r>
                              <w:rPr>
                                <w:color w:val="006600"/>
                                <w:lang w:val="en"/>
                              </w:rPr>
                              <w:t xml:space="preserve"> Kristal Carpenter</w:t>
                            </w:r>
                          </w:p>
                          <w:p w:rsidR="003C70B7" w:rsidRDefault="003C70B7" w:rsidP="003C70B7">
                            <w:pPr>
                              <w:widowControl w:val="0"/>
                            </w:pPr>
                            <w:r>
                              <w:rPr>
                                <w:color w:val="006600"/>
                                <w:lang w:val="en"/>
                              </w:rPr>
                              <w:t>kcarpenter@ccsd.k12.or.us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FCCBF" id="Text Box 15" o:spid="_x0000_s1030" type="#_x0000_t202" style="position:absolute;left:0;text-align:left;margin-left:279pt;margin-top:-45pt;width:116.95pt;height:116.95pt;z-index:251693056;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" stroked="f">
                <v:textbox inset="0,0,0,0">
                  <w:txbxContent>
                    <w:p w:rsidR="003C70B7" w:rsidRDefault="003C70B7" w:rsidP="003C70B7">
                      <w:pPr>
                        <w:widowControl w:val="0"/>
                      </w:pPr>
                      <w:r>
                        <w:rPr>
                          <w:b/>
                          <w:bCs/>
                          <w:color w:val="006600"/>
                          <w:lang w:val="en"/>
                        </w:rPr>
                        <w:t xml:space="preserve"> Superintendent</w:t>
                      </w:r>
                    </w:p>
                    <w:p w:rsidR="003C70B7" w:rsidRDefault="003C70B7" w:rsidP="003C70B7">
                      <w:pPr>
                        <w:widowControl w:val="0"/>
                      </w:pPr>
                      <w:r>
                        <w:rPr>
                          <w:color w:val="006600"/>
                          <w:lang w:val="en"/>
                        </w:rPr>
                        <w:t xml:space="preserve"> Tim Wilson</w:t>
                      </w:r>
                    </w:p>
                    <w:p w:rsidR="003C70B7" w:rsidRDefault="003C70B7" w:rsidP="003C70B7">
                      <w:pPr>
                        <w:widowControl w:val="0"/>
                      </w:pPr>
                      <w:r>
                        <w:rPr>
                          <w:color w:val="006600"/>
                          <w:lang w:val="en"/>
                        </w:rPr>
                        <w:t xml:space="preserve"> twilson@ccsd.k12.or.us</w:t>
                      </w:r>
                    </w:p>
                    <w:p w:rsidR="003C70B7" w:rsidRDefault="003C70B7" w:rsidP="003C70B7">
                      <w:pPr>
                        <w:widowControl w:val="0"/>
                        <w:rPr>
                          <w:b/>
                          <w:bCs/>
                          <w:color w:val="006600"/>
                          <w:lang w:val="en"/>
                        </w:rPr>
                      </w:pPr>
                    </w:p>
                    <w:p w:rsidR="003C70B7" w:rsidRDefault="003C70B7" w:rsidP="003C70B7">
                      <w:pPr>
                        <w:widowControl w:val="0"/>
                      </w:pPr>
                      <w:r>
                        <w:rPr>
                          <w:b/>
                          <w:bCs/>
                          <w:color w:val="006600"/>
                          <w:lang w:val="en"/>
                        </w:rPr>
                        <w:t xml:space="preserve"> Business Manager</w:t>
                      </w:r>
                    </w:p>
                    <w:p w:rsidR="003C70B7" w:rsidRDefault="003C70B7" w:rsidP="003C70B7">
                      <w:pPr>
                        <w:widowControl w:val="0"/>
                      </w:pPr>
                      <w:r>
                        <w:rPr>
                          <w:color w:val="006600"/>
                          <w:lang w:val="en"/>
                        </w:rPr>
                        <w:t xml:space="preserve"> Kristal Carpenter</w:t>
                      </w:r>
                    </w:p>
                    <w:p w:rsidR="003C70B7" w:rsidRDefault="003C70B7" w:rsidP="003C70B7">
                      <w:pPr>
                        <w:widowControl w:val="0"/>
                      </w:pPr>
                      <w:r>
                        <w:rPr>
                          <w:color w:val="006600"/>
                          <w:lang w:val="en"/>
                        </w:rPr>
                        <w:t>kcarpenter@ccsd.k12.or.us</w:t>
                      </w:r>
                    </w:p>
                  </w:txbxContent>
                </v:textbox>
              </v:shape>
            </w:pict>
          </mc:Fallback>
        </mc:AlternateContent>
      </w:r>
      <w:r>
        <w:rPr>
          <w:noProof/>
        </w:rPr>
        <mc:AlternateContent>
          <mc:Choice Requires="wps">
            <w:drawing>
              <wp:anchor distT="36195" distB="36195" distL="36195" distR="36195" simplePos="0" relativeHeight="251694080" behindDoc="0" locked="0" layoutInCell="1" allowOverlap="1" wp14:anchorId="09A45E81" wp14:editId="01CA1EAF">
                <wp:simplePos x="0" y="0"/>
                <wp:positionH relativeFrom="column">
                  <wp:posOffset>5143500</wp:posOffset>
                </wp:positionH>
                <wp:positionV relativeFrom="paragraph">
                  <wp:posOffset>-571500</wp:posOffset>
                </wp:positionV>
                <wp:extent cx="1170940" cy="1485265"/>
                <wp:effectExtent l="0" t="0" r="635"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4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0B7" w:rsidRDefault="003C70B7" w:rsidP="003C70B7">
                            <w:pPr>
                              <w:widowControl w:val="0"/>
                            </w:pPr>
                            <w:r>
                              <w:rPr>
                                <w:b/>
                                <w:bCs/>
                                <w:color w:val="006600"/>
                                <w:lang w:val="en"/>
                              </w:rPr>
                              <w:t>Board of Directors</w:t>
                            </w:r>
                          </w:p>
                          <w:p w:rsidR="003C70B7" w:rsidRDefault="003C70B7" w:rsidP="003C70B7">
                            <w:pPr>
                              <w:widowControl w:val="0"/>
                            </w:pPr>
                            <w:r>
                              <w:rPr>
                                <w:color w:val="006600"/>
                                <w:lang w:val="en"/>
                              </w:rPr>
                              <w:t>Kailey Clarno</w:t>
                            </w:r>
                          </w:p>
                          <w:p w:rsidR="003C70B7" w:rsidRDefault="003C70B7" w:rsidP="003C70B7">
                            <w:pPr>
                              <w:widowControl w:val="0"/>
                            </w:pPr>
                            <w:r>
                              <w:rPr>
                                <w:color w:val="006600"/>
                                <w:lang w:val="en"/>
                              </w:rPr>
                              <w:t>Luke Martinez</w:t>
                            </w:r>
                          </w:p>
                          <w:p w:rsidR="003C70B7" w:rsidRDefault="003C70B7" w:rsidP="003C70B7">
                            <w:pPr>
                              <w:widowControl w:val="0"/>
                            </w:pPr>
                            <w:r>
                              <w:rPr>
                                <w:color w:val="006600"/>
                                <w:lang w:val="en"/>
                              </w:rPr>
                              <w:t>Scott McNair</w:t>
                            </w:r>
                          </w:p>
                          <w:p w:rsidR="003C70B7" w:rsidRDefault="003C70B7" w:rsidP="003C70B7">
                            <w:pPr>
                              <w:widowControl w:val="0"/>
                            </w:pPr>
                            <w:r>
                              <w:rPr>
                                <w:color w:val="006600"/>
                                <w:lang w:val="en"/>
                              </w:rPr>
                              <w:t>Nancy Sorensen</w:t>
                            </w:r>
                          </w:p>
                          <w:p w:rsidR="003C70B7" w:rsidRDefault="003C70B7" w:rsidP="003C70B7">
                            <w:pPr>
                              <w:widowControl w:val="0"/>
                            </w:pPr>
                            <w:r>
                              <w:rPr>
                                <w:color w:val="006600"/>
                                <w:lang w:val="en"/>
                              </w:rPr>
                              <w:t>Andy Wright, Chair</w:t>
                            </w:r>
                          </w:p>
                          <w:p w:rsidR="003C70B7" w:rsidRDefault="003C70B7" w:rsidP="003C70B7">
                            <w:pPr>
                              <w:widowControl w:val="0"/>
                              <w:rPr>
                                <w:color w:val="006600"/>
                                <w:lang w:val="en"/>
                              </w:rPr>
                            </w:pPr>
                          </w:p>
                          <w:p w:rsidR="003C70B7" w:rsidRDefault="003C70B7" w:rsidP="003C70B7">
                            <w:pPr>
                              <w:widowControl w:val="0"/>
                              <w:rPr>
                                <w:color w:val="006600"/>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45E81" id="Text Box 14" o:spid="_x0000_s1031" type="#_x0000_t202" style="position:absolute;left:0;text-align:left;margin-left:405pt;margin-top:-45pt;width:92.2pt;height:116.95pt;z-index:251694080;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" stroked="f">
                <v:textbox inset="0,0,0,0">
                  <w:txbxContent>
                    <w:p w:rsidR="003C70B7" w:rsidRDefault="003C70B7" w:rsidP="003C70B7">
                      <w:pPr>
                        <w:widowControl w:val="0"/>
                      </w:pPr>
                      <w:r>
                        <w:rPr>
                          <w:b/>
                          <w:bCs/>
                          <w:color w:val="006600"/>
                          <w:lang w:val="en"/>
                        </w:rPr>
                        <w:t>Board of Directors</w:t>
                      </w:r>
                    </w:p>
                    <w:p w:rsidR="003C70B7" w:rsidRDefault="003C70B7" w:rsidP="003C70B7">
                      <w:pPr>
                        <w:widowControl w:val="0"/>
                      </w:pPr>
                      <w:r>
                        <w:rPr>
                          <w:color w:val="006600"/>
                          <w:lang w:val="en"/>
                        </w:rPr>
                        <w:t xml:space="preserve">Kailey </w:t>
                      </w:r>
                      <w:proofErr w:type="spellStart"/>
                      <w:r>
                        <w:rPr>
                          <w:color w:val="006600"/>
                          <w:lang w:val="en"/>
                        </w:rPr>
                        <w:t>Clarno</w:t>
                      </w:r>
                      <w:proofErr w:type="spellEnd"/>
                    </w:p>
                    <w:p w:rsidR="003C70B7" w:rsidRDefault="003C70B7" w:rsidP="003C70B7">
                      <w:pPr>
                        <w:widowControl w:val="0"/>
                      </w:pPr>
                      <w:r>
                        <w:rPr>
                          <w:color w:val="006600"/>
                          <w:lang w:val="en"/>
                        </w:rPr>
                        <w:t>Luke Martinez</w:t>
                      </w:r>
                    </w:p>
                    <w:p w:rsidR="003C70B7" w:rsidRDefault="003C70B7" w:rsidP="003C70B7">
                      <w:pPr>
                        <w:widowControl w:val="0"/>
                      </w:pPr>
                      <w:r>
                        <w:rPr>
                          <w:color w:val="006600"/>
                          <w:lang w:val="en"/>
                        </w:rPr>
                        <w:t>Scott McNair</w:t>
                      </w:r>
                    </w:p>
                    <w:p w:rsidR="003C70B7" w:rsidRDefault="003C70B7" w:rsidP="003C70B7">
                      <w:pPr>
                        <w:widowControl w:val="0"/>
                      </w:pPr>
                      <w:r>
                        <w:rPr>
                          <w:color w:val="006600"/>
                          <w:lang w:val="en"/>
                        </w:rPr>
                        <w:t>Nancy Sorensen</w:t>
                      </w:r>
                    </w:p>
                    <w:p w:rsidR="003C70B7" w:rsidRDefault="003C70B7" w:rsidP="003C70B7">
                      <w:pPr>
                        <w:widowControl w:val="0"/>
                      </w:pPr>
                      <w:r>
                        <w:rPr>
                          <w:color w:val="006600"/>
                          <w:lang w:val="en"/>
                        </w:rPr>
                        <w:t>Andy Wright, Chair</w:t>
                      </w:r>
                    </w:p>
                    <w:p w:rsidR="003C70B7" w:rsidRDefault="003C70B7" w:rsidP="003C70B7">
                      <w:pPr>
                        <w:widowControl w:val="0"/>
                        <w:rPr>
                          <w:color w:val="006600"/>
                          <w:lang w:val="en"/>
                        </w:rPr>
                      </w:pPr>
                    </w:p>
                    <w:p w:rsidR="003C70B7" w:rsidRDefault="003C70B7" w:rsidP="003C70B7">
                      <w:pPr>
                        <w:widowControl w:val="0"/>
                        <w:rPr>
                          <w:color w:val="006600"/>
                          <w:lang w:val="en"/>
                        </w:rPr>
                      </w:pPr>
                    </w:p>
                  </w:txbxContent>
                </v:textbox>
              </v:shape>
            </w:pict>
          </mc:Fallback>
        </mc:AlternateContent>
      </w:r>
      <w:r>
        <w:rPr>
          <w:b/>
          <w:u w:val="single"/>
        </w:rPr>
        <w:t>PRESS RELEASE – November 15, 2019</w:t>
      </w:r>
    </w:p>
    <w:p w:rsidR="003C70B7" w:rsidRPr="00244B85" w:rsidRDefault="003C70B7" w:rsidP="003C70B7">
      <w:pPr>
        <w:jc w:val="center"/>
      </w:pPr>
    </w:p>
    <w:p w:rsidR="003C70B7" w:rsidRDefault="003C70B7" w:rsidP="003C70B7">
      <w:r w:rsidRPr="00244B85">
        <w:tab/>
      </w:r>
      <w:r>
        <w:t>The Central Curry School District 1 invites the community to attend a session to provide input into the future of its schools. The recently passed new law called the Student Success Act marks a turning point for education in Oregon. The District has an important role to play. They need the community’s input to help develop a plan to best meet the needs of its students and community.</w:t>
      </w:r>
    </w:p>
    <w:p w:rsidR="003C70B7" w:rsidRDefault="003C70B7" w:rsidP="003C70B7"/>
    <w:p w:rsidR="003C70B7" w:rsidRDefault="003C70B7" w:rsidP="003C70B7">
      <w:r>
        <w:tab/>
        <w:t>Two public sessions are scheduled to gather community input: Thursday, December 5, from 6:00 – 7: 00 p.m. at the Gold Beach High School Library and Wednesday, December 11, from 6:00 – 7:00 p.m. at the Riley Creek School Library.</w:t>
      </w:r>
    </w:p>
    <w:p w:rsidR="003C70B7" w:rsidRDefault="003C70B7" w:rsidP="003C70B7"/>
    <w:p w:rsidR="003C70B7" w:rsidRDefault="003C70B7" w:rsidP="003C70B7">
      <w:r>
        <w:tab/>
        <w:t xml:space="preserve">Those unable to attend one of these sessions may complete a survey that is available on the District’s website: </w:t>
      </w:r>
      <w:hyperlink r:id="rId16" w:history="1">
        <w:r w:rsidRPr="00F56508">
          <w:rPr>
            <w:rStyle w:val="Hyperlink"/>
          </w:rPr>
          <w:t>www.ccsd.k12.or.us</w:t>
        </w:r>
      </w:hyperlink>
      <w:r>
        <w:t xml:space="preserve"> .</w:t>
      </w:r>
    </w:p>
    <w:p w:rsidR="003C70B7" w:rsidRDefault="003C70B7" w:rsidP="003C70B7"/>
    <w:p w:rsidR="003C70B7" w:rsidRDefault="003C70B7" w:rsidP="003C70B7">
      <w:r>
        <w:tab/>
        <w:t xml:space="preserve">For further information, contact Tim Wilson, Superintendent, by email at </w:t>
      </w:r>
      <w:hyperlink r:id="rId17" w:history="1">
        <w:r w:rsidRPr="00F56508">
          <w:rPr>
            <w:rStyle w:val="Hyperlink"/>
          </w:rPr>
          <w:t>twilson@ccsd.k12.or.us</w:t>
        </w:r>
      </w:hyperlink>
      <w:r>
        <w:t xml:space="preserve"> or call (541) 247-2003, extension 224.</w:t>
      </w:r>
    </w:p>
    <w:p w:rsidR="003C70B7" w:rsidRDefault="003C70B7" w:rsidP="003C70B7"/>
    <w:p w:rsidR="003C70B7" w:rsidRDefault="003C70B7">
      <w:pPr>
        <w:rPr>
          <w:rFonts w:ascii="Times New Roman" w:hAnsi="Times New Roman" w:cs="Times New Roman"/>
          <w:sz w:val="32"/>
          <w:szCs w:val="32"/>
        </w:rPr>
      </w:pPr>
      <w:r>
        <w:rPr>
          <w:rFonts w:ascii="Times New Roman" w:hAnsi="Times New Roman" w:cs="Times New Roman"/>
          <w:sz w:val="32"/>
          <w:szCs w:val="32"/>
        </w:rPr>
        <w:br w:type="page"/>
      </w:r>
    </w:p>
    <w:p w:rsidR="003C70B7" w:rsidRPr="00F45CA9" w:rsidRDefault="003C70B7" w:rsidP="003C70B7">
      <w:pPr>
        <w:jc w:val="center"/>
        <w:rPr>
          <w:rFonts w:ascii="Times New Roman" w:hAnsi="Times New Roman" w:cs="Times New Roman"/>
          <w:b/>
          <w:sz w:val="32"/>
          <w:szCs w:val="32"/>
          <w:u w:val="single"/>
        </w:rPr>
      </w:pPr>
      <w:r w:rsidRPr="00F45CA9">
        <w:rPr>
          <w:rFonts w:ascii="Times New Roman" w:hAnsi="Times New Roman" w:cs="Times New Roman"/>
          <w:b/>
          <w:sz w:val="32"/>
          <w:szCs w:val="32"/>
          <w:u w:val="single"/>
        </w:rPr>
        <w:t>Central Curry School District</w:t>
      </w:r>
    </w:p>
    <w:p w:rsidR="003C70B7" w:rsidRPr="00F45CA9" w:rsidRDefault="003C70B7" w:rsidP="003C70B7">
      <w:pPr>
        <w:jc w:val="center"/>
        <w:rPr>
          <w:rFonts w:ascii="Times New Roman" w:hAnsi="Times New Roman" w:cs="Times New Roman"/>
          <w:b/>
          <w:sz w:val="28"/>
          <w:szCs w:val="28"/>
          <w:u w:val="single"/>
        </w:rPr>
      </w:pPr>
      <w:r w:rsidRPr="00F45CA9">
        <w:rPr>
          <w:rFonts w:ascii="Times New Roman" w:hAnsi="Times New Roman" w:cs="Times New Roman"/>
          <w:b/>
          <w:sz w:val="28"/>
          <w:szCs w:val="28"/>
          <w:u w:val="single"/>
        </w:rPr>
        <w:t>Gold Beach High School Student Representative Panel</w:t>
      </w:r>
    </w:p>
    <w:p w:rsidR="003C70B7" w:rsidRPr="00F45CA9" w:rsidRDefault="003C70B7" w:rsidP="003C70B7">
      <w:pPr>
        <w:jc w:val="center"/>
        <w:rPr>
          <w:rFonts w:ascii="Times New Roman" w:hAnsi="Times New Roman" w:cs="Times New Roman"/>
          <w:b/>
          <w:u w:val="single"/>
        </w:rPr>
      </w:pPr>
      <w:r w:rsidRPr="00F45CA9">
        <w:rPr>
          <w:rFonts w:ascii="Times New Roman" w:hAnsi="Times New Roman" w:cs="Times New Roman"/>
          <w:b/>
          <w:u w:val="single"/>
        </w:rPr>
        <w:t>SIA Information Gathering - Funding Prioritization &amp; Suggestions</w:t>
      </w:r>
    </w:p>
    <w:p w:rsidR="003C70B7" w:rsidRDefault="003C70B7" w:rsidP="003C70B7">
      <w:pPr>
        <w:jc w:val="center"/>
        <w:rPr>
          <w:rFonts w:ascii="Times New Roman" w:hAnsi="Times New Roman" w:cs="Times New Roman"/>
        </w:rPr>
      </w:pPr>
    </w:p>
    <w:p w:rsidR="003C70B7" w:rsidRPr="00CA72A6" w:rsidRDefault="003C70B7" w:rsidP="003C70B7">
      <w:pPr>
        <w:rPr>
          <w:rFonts w:ascii="Times New Roman" w:hAnsi="Times New Roman" w:cs="Times New Roman"/>
        </w:rPr>
      </w:pPr>
      <w:r w:rsidRPr="00CA72A6">
        <w:rPr>
          <w:rFonts w:ascii="Times New Roman" w:hAnsi="Times New Roman" w:cs="Times New Roman"/>
        </w:rPr>
        <w:t>Date: March 11, 2020</w:t>
      </w:r>
    </w:p>
    <w:p w:rsidR="003C70B7" w:rsidRDefault="003C70B7" w:rsidP="003C70B7">
      <w:pPr>
        <w:rPr>
          <w:rFonts w:ascii="Times New Roman" w:hAnsi="Times New Roman" w:cs="Times New Roman"/>
        </w:rPr>
      </w:pPr>
      <w:r w:rsidRPr="00CA72A6">
        <w:rPr>
          <w:rFonts w:ascii="Times New Roman" w:hAnsi="Times New Roman" w:cs="Times New Roman"/>
        </w:rPr>
        <w:t>Time: 1:30 – 2:15 pm</w:t>
      </w:r>
    </w:p>
    <w:p w:rsidR="003C70B7" w:rsidRDefault="003C70B7" w:rsidP="003C70B7">
      <w:pPr>
        <w:rPr>
          <w:rFonts w:ascii="Times New Roman" w:hAnsi="Times New Roman" w:cs="Times New Roman"/>
        </w:rPr>
      </w:pPr>
      <w:r w:rsidRPr="00F91617">
        <w:rPr>
          <w:rFonts w:ascii="Times New Roman" w:hAnsi="Times New Roman" w:cs="Times New Roman"/>
          <w:u w:val="single"/>
        </w:rPr>
        <w:t>Facilitator</w:t>
      </w:r>
      <w:r>
        <w:rPr>
          <w:rFonts w:ascii="Times New Roman" w:hAnsi="Times New Roman" w:cs="Times New Roman"/>
        </w:rPr>
        <w:t>: Corrine McGinnis</w:t>
      </w:r>
    </w:p>
    <w:p w:rsidR="003C70B7" w:rsidRDefault="003C70B7" w:rsidP="003C70B7">
      <w:pPr>
        <w:rPr>
          <w:rFonts w:ascii="Times New Roman" w:hAnsi="Times New Roman" w:cs="Times New Roman"/>
        </w:rPr>
      </w:pPr>
    </w:p>
    <w:p w:rsidR="003C70B7" w:rsidRPr="00F91617" w:rsidRDefault="003C70B7" w:rsidP="003C70B7">
      <w:pPr>
        <w:rPr>
          <w:rFonts w:ascii="Times New Roman" w:hAnsi="Times New Roman" w:cs="Times New Roman"/>
          <w:u w:val="single"/>
        </w:rPr>
      </w:pPr>
      <w:r w:rsidRPr="00F91617">
        <w:rPr>
          <w:rFonts w:ascii="Times New Roman" w:hAnsi="Times New Roman" w:cs="Times New Roman"/>
          <w:u w:val="single"/>
        </w:rPr>
        <w:t>Student Representatives:</w:t>
      </w:r>
    </w:p>
    <w:p w:rsidR="003C70B7" w:rsidRDefault="003C70B7" w:rsidP="003C70B7">
      <w:pPr>
        <w:rPr>
          <w:rFonts w:ascii="Times New Roman" w:hAnsi="Times New Roman" w:cs="Times New Roman"/>
        </w:rPr>
        <w:sectPr w:rsidR="003C70B7">
          <w:pgSz w:w="12240" w:h="15840"/>
          <w:pgMar w:top="1440" w:right="1440" w:bottom="1440" w:left="1440" w:header="720" w:footer="720" w:gutter="0"/>
          <w:cols w:space="720"/>
          <w:docGrid w:linePitch="360"/>
        </w:sectPr>
      </w:pPr>
    </w:p>
    <w:p w:rsidR="003C70B7" w:rsidRDefault="003C70B7" w:rsidP="003C70B7">
      <w:pPr>
        <w:rPr>
          <w:rFonts w:ascii="Times New Roman" w:hAnsi="Times New Roman" w:cs="Times New Roman"/>
        </w:rPr>
      </w:pPr>
      <w:r>
        <w:rPr>
          <w:rFonts w:ascii="Times New Roman" w:hAnsi="Times New Roman" w:cs="Times New Roman"/>
        </w:rPr>
        <w:t>Faith Steineke (10)</w:t>
      </w:r>
    </w:p>
    <w:p w:rsidR="003C70B7" w:rsidRDefault="003C70B7" w:rsidP="003C70B7">
      <w:pPr>
        <w:rPr>
          <w:rFonts w:ascii="Times New Roman" w:hAnsi="Times New Roman" w:cs="Times New Roman"/>
        </w:rPr>
      </w:pPr>
      <w:r>
        <w:rPr>
          <w:rFonts w:ascii="Times New Roman" w:hAnsi="Times New Roman" w:cs="Times New Roman"/>
        </w:rPr>
        <w:t>Cadence Wilstead (10)</w:t>
      </w:r>
    </w:p>
    <w:p w:rsidR="003C70B7" w:rsidRDefault="003C70B7" w:rsidP="003C70B7">
      <w:pPr>
        <w:rPr>
          <w:rFonts w:ascii="Times New Roman" w:hAnsi="Times New Roman" w:cs="Times New Roman"/>
        </w:rPr>
      </w:pPr>
      <w:r>
        <w:rPr>
          <w:rFonts w:ascii="Times New Roman" w:hAnsi="Times New Roman" w:cs="Times New Roman"/>
        </w:rPr>
        <w:t>Nick Taylor (11)</w:t>
      </w:r>
    </w:p>
    <w:p w:rsidR="003C70B7" w:rsidRDefault="003C70B7" w:rsidP="003C70B7">
      <w:pPr>
        <w:rPr>
          <w:rFonts w:ascii="Times New Roman" w:hAnsi="Times New Roman" w:cs="Times New Roman"/>
        </w:rPr>
      </w:pPr>
      <w:r>
        <w:rPr>
          <w:rFonts w:ascii="Times New Roman" w:hAnsi="Times New Roman" w:cs="Times New Roman"/>
        </w:rPr>
        <w:t>Nathan Gilbert (11)</w:t>
      </w:r>
    </w:p>
    <w:p w:rsidR="003C70B7" w:rsidRDefault="003C70B7" w:rsidP="003C70B7">
      <w:pPr>
        <w:rPr>
          <w:rFonts w:ascii="Times New Roman" w:hAnsi="Times New Roman" w:cs="Times New Roman"/>
        </w:rPr>
      </w:pPr>
      <w:r>
        <w:rPr>
          <w:rFonts w:ascii="Times New Roman" w:hAnsi="Times New Roman" w:cs="Times New Roman"/>
        </w:rPr>
        <w:t>Rosemarie Springer (10)</w:t>
      </w:r>
    </w:p>
    <w:p w:rsidR="003C70B7" w:rsidRDefault="003C70B7" w:rsidP="003C70B7">
      <w:pPr>
        <w:rPr>
          <w:rFonts w:ascii="Times New Roman" w:hAnsi="Times New Roman" w:cs="Times New Roman"/>
        </w:rPr>
      </w:pPr>
      <w:r>
        <w:rPr>
          <w:rFonts w:ascii="Times New Roman" w:hAnsi="Times New Roman" w:cs="Times New Roman"/>
        </w:rPr>
        <w:t>Dylan Middleton (9)</w:t>
      </w:r>
    </w:p>
    <w:p w:rsidR="003C70B7" w:rsidRDefault="003C70B7" w:rsidP="003C70B7">
      <w:pPr>
        <w:rPr>
          <w:rFonts w:ascii="Times New Roman" w:hAnsi="Times New Roman" w:cs="Times New Roman"/>
        </w:rPr>
      </w:pPr>
      <w:r>
        <w:rPr>
          <w:rFonts w:ascii="Times New Roman" w:hAnsi="Times New Roman" w:cs="Times New Roman"/>
        </w:rPr>
        <w:t>Alyssa Stock (9)</w:t>
      </w:r>
    </w:p>
    <w:p w:rsidR="003C70B7" w:rsidRDefault="003C70B7" w:rsidP="003C70B7">
      <w:pPr>
        <w:rPr>
          <w:rFonts w:ascii="Times New Roman" w:hAnsi="Times New Roman" w:cs="Times New Roman"/>
        </w:rPr>
      </w:pPr>
      <w:r>
        <w:rPr>
          <w:rFonts w:ascii="Times New Roman" w:hAnsi="Times New Roman" w:cs="Times New Roman"/>
        </w:rPr>
        <w:t>Paloma Cruz (10)</w:t>
      </w:r>
    </w:p>
    <w:p w:rsidR="003C70B7" w:rsidRDefault="003C70B7" w:rsidP="003C70B7">
      <w:pPr>
        <w:rPr>
          <w:rFonts w:ascii="Times New Roman" w:hAnsi="Times New Roman" w:cs="Times New Roman"/>
        </w:rPr>
      </w:pPr>
      <w:r>
        <w:rPr>
          <w:rFonts w:ascii="Times New Roman" w:hAnsi="Times New Roman" w:cs="Times New Roman"/>
        </w:rPr>
        <w:t>Emma Gorski (10)</w:t>
      </w:r>
    </w:p>
    <w:p w:rsidR="003C70B7" w:rsidRDefault="003C70B7" w:rsidP="003C70B7">
      <w:pPr>
        <w:rPr>
          <w:rFonts w:ascii="Times New Roman" w:hAnsi="Times New Roman" w:cs="Times New Roman"/>
        </w:rPr>
      </w:pPr>
      <w:r>
        <w:rPr>
          <w:rFonts w:ascii="Times New Roman" w:hAnsi="Times New Roman" w:cs="Times New Roman"/>
        </w:rPr>
        <w:t>Christian Trimm (9)</w:t>
      </w:r>
    </w:p>
    <w:p w:rsidR="003C70B7" w:rsidRDefault="003C70B7" w:rsidP="003C70B7">
      <w:pPr>
        <w:rPr>
          <w:rFonts w:ascii="Times New Roman" w:hAnsi="Times New Roman" w:cs="Times New Roman"/>
        </w:rPr>
        <w:sectPr w:rsidR="003C70B7" w:rsidSect="00FF3B0B">
          <w:type w:val="continuous"/>
          <w:pgSz w:w="12240" w:h="15840"/>
          <w:pgMar w:top="1440" w:right="1440" w:bottom="1440" w:left="1440" w:header="720" w:footer="720" w:gutter="0"/>
          <w:cols w:num="3" w:space="720"/>
          <w:docGrid w:linePitch="360"/>
        </w:sectPr>
      </w:pPr>
      <w:r>
        <w:rPr>
          <w:rFonts w:ascii="Times New Roman" w:hAnsi="Times New Roman" w:cs="Times New Roman"/>
        </w:rPr>
        <w:t>Gabby Clifford (9)</w:t>
      </w:r>
    </w:p>
    <w:p w:rsidR="00F45CA9" w:rsidRDefault="00F45CA9" w:rsidP="003C70B7">
      <w:pPr>
        <w:rPr>
          <w:rFonts w:ascii="Times New Roman" w:hAnsi="Times New Roman" w:cs="Times New Roman"/>
        </w:rPr>
      </w:pPr>
    </w:p>
    <w:p w:rsidR="003C70B7" w:rsidRPr="00F91617" w:rsidRDefault="003C70B7" w:rsidP="003C70B7">
      <w:pPr>
        <w:pStyle w:val="ListParagraph"/>
        <w:numPr>
          <w:ilvl w:val="0"/>
          <w:numId w:val="14"/>
        </w:numPr>
        <w:spacing w:after="160" w:line="259" w:lineRule="auto"/>
        <w:rPr>
          <w:rFonts w:ascii="Times New Roman" w:hAnsi="Times New Roman" w:cs="Times New Roman"/>
          <w:b/>
          <w:sz w:val="28"/>
          <w:szCs w:val="28"/>
        </w:rPr>
      </w:pPr>
      <w:r w:rsidRPr="00F91617">
        <w:rPr>
          <w:rFonts w:ascii="Times New Roman" w:hAnsi="Times New Roman" w:cs="Times New Roman"/>
          <w:b/>
          <w:sz w:val="28"/>
          <w:szCs w:val="28"/>
          <w:u w:val="single"/>
        </w:rPr>
        <w:t>Increase Instructional Opportunities</w:t>
      </w:r>
      <w:r w:rsidRPr="00F91617">
        <w:rPr>
          <w:rFonts w:ascii="Times New Roman" w:hAnsi="Times New Roman" w:cs="Times New Roman"/>
          <w:b/>
          <w:sz w:val="28"/>
          <w:szCs w:val="28"/>
        </w:rPr>
        <w:t>.</w:t>
      </w:r>
    </w:p>
    <w:p w:rsidR="003C70B7" w:rsidRPr="00F91617" w:rsidRDefault="003C70B7" w:rsidP="003C70B7">
      <w:pPr>
        <w:pStyle w:val="ListParagraph"/>
        <w:numPr>
          <w:ilvl w:val="1"/>
          <w:numId w:val="14"/>
        </w:numPr>
        <w:spacing w:after="160" w:line="259" w:lineRule="auto"/>
        <w:rPr>
          <w:rFonts w:ascii="Times New Roman" w:hAnsi="Times New Roman" w:cs="Times New Roman"/>
          <w:b/>
        </w:rPr>
      </w:pPr>
      <w:r w:rsidRPr="00F91617">
        <w:rPr>
          <w:rFonts w:ascii="Times New Roman" w:hAnsi="Times New Roman" w:cs="Times New Roman"/>
          <w:b/>
          <w:sz w:val="28"/>
          <w:szCs w:val="28"/>
        </w:rPr>
        <w:t>Increase Technology Usage</w:t>
      </w:r>
      <w:r w:rsidRPr="00F91617">
        <w:rPr>
          <w:rFonts w:ascii="Times New Roman" w:hAnsi="Times New Roman" w:cs="Times New Roman"/>
          <w:b/>
        </w:rPr>
        <w:t xml:space="preserve">: </w:t>
      </w:r>
    </w:p>
    <w:p w:rsidR="003C70B7" w:rsidRPr="00FF3B0B" w:rsidRDefault="003C70B7" w:rsidP="003C70B7">
      <w:pPr>
        <w:pStyle w:val="ListParagraph"/>
        <w:numPr>
          <w:ilvl w:val="2"/>
          <w:numId w:val="14"/>
        </w:numPr>
        <w:spacing w:after="160" w:line="259" w:lineRule="auto"/>
        <w:rPr>
          <w:rFonts w:ascii="Times New Roman" w:hAnsi="Times New Roman" w:cs="Times New Roman"/>
        </w:rPr>
      </w:pPr>
      <w:r w:rsidRPr="00F91617">
        <w:rPr>
          <w:rFonts w:ascii="Times New Roman" w:hAnsi="Times New Roman" w:cs="Times New Roman"/>
          <w:b/>
        </w:rPr>
        <w:t>More Class Computer Carts</w:t>
      </w:r>
      <w:r w:rsidRPr="00FF3B0B">
        <w:rPr>
          <w:rFonts w:ascii="Times New Roman" w:hAnsi="Times New Roman" w:cs="Times New Roman"/>
        </w:rPr>
        <w:t xml:space="preserve"> – Usable/Updated/Connectivity/Mobile Printer</w:t>
      </w:r>
    </w:p>
    <w:p w:rsidR="003C70B7" w:rsidRDefault="003C70B7" w:rsidP="003C70B7">
      <w:pPr>
        <w:pStyle w:val="ListParagraph"/>
        <w:numPr>
          <w:ilvl w:val="2"/>
          <w:numId w:val="14"/>
        </w:numPr>
        <w:spacing w:after="160" w:line="259" w:lineRule="auto"/>
        <w:rPr>
          <w:rFonts w:ascii="Times New Roman" w:hAnsi="Times New Roman" w:cs="Times New Roman"/>
        </w:rPr>
      </w:pPr>
      <w:r w:rsidRPr="006D5266">
        <w:rPr>
          <w:rFonts w:ascii="Times New Roman" w:hAnsi="Times New Roman" w:cs="Times New Roman"/>
        </w:rPr>
        <w:t xml:space="preserve">Teachers who are trained on how to use technology in class- </w:t>
      </w:r>
    </w:p>
    <w:p w:rsidR="003C70B7" w:rsidRDefault="003C70B7" w:rsidP="003C70B7">
      <w:pPr>
        <w:pStyle w:val="ListParagraph"/>
        <w:numPr>
          <w:ilvl w:val="3"/>
          <w:numId w:val="14"/>
        </w:numPr>
        <w:spacing w:after="160" w:line="259" w:lineRule="auto"/>
        <w:rPr>
          <w:rFonts w:ascii="Times New Roman" w:hAnsi="Times New Roman" w:cs="Times New Roman"/>
        </w:rPr>
      </w:pPr>
      <w:r w:rsidRPr="006D5266">
        <w:rPr>
          <w:rFonts w:ascii="Times New Roman" w:hAnsi="Times New Roman" w:cs="Times New Roman"/>
        </w:rPr>
        <w:t>SmartBoards, Class Carts, with access to technology updates and access to</w:t>
      </w:r>
      <w:r>
        <w:rPr>
          <w:rFonts w:ascii="Times New Roman" w:hAnsi="Times New Roman" w:cs="Times New Roman"/>
        </w:rPr>
        <w:t xml:space="preserve"> </w:t>
      </w:r>
      <w:r w:rsidRPr="006D5266">
        <w:rPr>
          <w:rFonts w:ascii="Times New Roman" w:hAnsi="Times New Roman" w:cs="Times New Roman"/>
        </w:rPr>
        <w:t>online materials</w:t>
      </w:r>
    </w:p>
    <w:p w:rsidR="003C70B7" w:rsidRDefault="003C70B7" w:rsidP="003C70B7">
      <w:pPr>
        <w:pStyle w:val="ListParagraph"/>
        <w:numPr>
          <w:ilvl w:val="2"/>
          <w:numId w:val="14"/>
        </w:numPr>
        <w:spacing w:after="160" w:line="259" w:lineRule="auto"/>
        <w:rPr>
          <w:rFonts w:ascii="Times New Roman" w:hAnsi="Times New Roman" w:cs="Times New Roman"/>
        </w:rPr>
      </w:pPr>
      <w:r>
        <w:rPr>
          <w:rFonts w:ascii="Times New Roman" w:hAnsi="Times New Roman" w:cs="Times New Roman"/>
        </w:rPr>
        <w:t xml:space="preserve">Ability to use technology during/for tech classes: </w:t>
      </w:r>
    </w:p>
    <w:p w:rsidR="003C70B7" w:rsidRDefault="003C70B7" w:rsidP="003C70B7">
      <w:pPr>
        <w:pStyle w:val="ListParagraph"/>
        <w:numPr>
          <w:ilvl w:val="3"/>
          <w:numId w:val="14"/>
        </w:numPr>
        <w:spacing w:after="160" w:line="259" w:lineRule="auto"/>
        <w:rPr>
          <w:rFonts w:ascii="Times New Roman" w:hAnsi="Times New Roman" w:cs="Times New Roman"/>
        </w:rPr>
      </w:pPr>
      <w:r>
        <w:rPr>
          <w:rFonts w:ascii="Times New Roman" w:hAnsi="Times New Roman" w:cs="Times New Roman"/>
        </w:rPr>
        <w:t>CAD for Construction tech, computer programs for woodworking, fabrication</w:t>
      </w:r>
    </w:p>
    <w:p w:rsidR="003C70B7" w:rsidRDefault="003C70B7" w:rsidP="003C70B7">
      <w:pPr>
        <w:pStyle w:val="ListParagraph"/>
        <w:ind w:left="1440"/>
        <w:rPr>
          <w:rFonts w:ascii="Times New Roman" w:hAnsi="Times New Roman" w:cs="Times New Roman"/>
        </w:rPr>
      </w:pPr>
    </w:p>
    <w:p w:rsidR="003C70B7" w:rsidRPr="00F91617" w:rsidRDefault="003C70B7" w:rsidP="003C70B7">
      <w:pPr>
        <w:pStyle w:val="ListParagraph"/>
        <w:numPr>
          <w:ilvl w:val="1"/>
          <w:numId w:val="14"/>
        </w:numPr>
        <w:spacing w:after="160" w:line="259" w:lineRule="auto"/>
        <w:rPr>
          <w:rFonts w:ascii="Times New Roman" w:hAnsi="Times New Roman" w:cs="Times New Roman"/>
          <w:b/>
          <w:sz w:val="28"/>
          <w:szCs w:val="28"/>
        </w:rPr>
      </w:pPr>
      <w:r w:rsidRPr="00F91617">
        <w:rPr>
          <w:rFonts w:ascii="Times New Roman" w:hAnsi="Times New Roman" w:cs="Times New Roman"/>
          <w:b/>
          <w:sz w:val="28"/>
          <w:szCs w:val="28"/>
        </w:rPr>
        <w:t>Increase Access to After-School Programs</w:t>
      </w:r>
    </w:p>
    <w:p w:rsidR="003C70B7" w:rsidRPr="00F91617" w:rsidRDefault="003C70B7" w:rsidP="003C70B7">
      <w:pPr>
        <w:pStyle w:val="ListParagraph"/>
        <w:numPr>
          <w:ilvl w:val="2"/>
          <w:numId w:val="14"/>
        </w:numPr>
        <w:spacing w:after="160" w:line="259" w:lineRule="auto"/>
        <w:rPr>
          <w:rFonts w:ascii="Times New Roman" w:hAnsi="Times New Roman" w:cs="Times New Roman"/>
          <w:b/>
        </w:rPr>
      </w:pPr>
      <w:r w:rsidRPr="00F91617">
        <w:rPr>
          <w:rFonts w:ascii="Times New Roman" w:hAnsi="Times New Roman" w:cs="Times New Roman"/>
          <w:b/>
        </w:rPr>
        <w:t>Big/Little Program (Boys and Girls Club type with activities/homework help staffed by supervised high school kids who assist lower grades).</w:t>
      </w:r>
    </w:p>
    <w:p w:rsidR="003C70B7" w:rsidRDefault="003C70B7" w:rsidP="003C70B7">
      <w:pPr>
        <w:pStyle w:val="ListParagraph"/>
        <w:numPr>
          <w:ilvl w:val="2"/>
          <w:numId w:val="14"/>
        </w:numPr>
        <w:spacing w:after="160" w:line="259" w:lineRule="auto"/>
        <w:rPr>
          <w:rFonts w:ascii="Times New Roman" w:hAnsi="Times New Roman" w:cs="Times New Roman"/>
        </w:rPr>
      </w:pPr>
      <w:r>
        <w:rPr>
          <w:rFonts w:ascii="Times New Roman" w:hAnsi="Times New Roman" w:cs="Times New Roman"/>
        </w:rPr>
        <w:t>Saturday School – Opportunity for credit recovery, make-up work after multiple absences, access to tutoring, transportation to, from, meals, maybe recreation (open gym)</w:t>
      </w:r>
    </w:p>
    <w:p w:rsidR="003C70B7" w:rsidRDefault="003C70B7" w:rsidP="003C70B7">
      <w:pPr>
        <w:pStyle w:val="ListParagraph"/>
        <w:ind w:left="1080"/>
        <w:rPr>
          <w:rFonts w:ascii="Times New Roman" w:hAnsi="Times New Roman" w:cs="Times New Roman"/>
        </w:rPr>
      </w:pPr>
    </w:p>
    <w:p w:rsidR="003C70B7" w:rsidRPr="00F91617" w:rsidRDefault="003C70B7" w:rsidP="003C70B7">
      <w:pPr>
        <w:pStyle w:val="ListParagraph"/>
        <w:numPr>
          <w:ilvl w:val="0"/>
          <w:numId w:val="14"/>
        </w:numPr>
        <w:spacing w:after="160" w:line="259" w:lineRule="auto"/>
        <w:rPr>
          <w:rFonts w:ascii="Times New Roman" w:hAnsi="Times New Roman" w:cs="Times New Roman"/>
          <w:b/>
          <w:sz w:val="28"/>
          <w:szCs w:val="28"/>
          <w:u w:val="single"/>
        </w:rPr>
      </w:pPr>
      <w:r w:rsidRPr="00F91617">
        <w:rPr>
          <w:rFonts w:ascii="Times New Roman" w:hAnsi="Times New Roman" w:cs="Times New Roman"/>
          <w:b/>
          <w:sz w:val="28"/>
          <w:szCs w:val="28"/>
          <w:u w:val="single"/>
        </w:rPr>
        <w:t>Student Health and Safety</w:t>
      </w:r>
    </w:p>
    <w:p w:rsidR="003C70B7" w:rsidRPr="00F91617" w:rsidRDefault="003C70B7" w:rsidP="003C70B7">
      <w:pPr>
        <w:pStyle w:val="ListParagraph"/>
        <w:numPr>
          <w:ilvl w:val="1"/>
          <w:numId w:val="14"/>
        </w:numPr>
        <w:spacing w:after="160" w:line="259" w:lineRule="auto"/>
        <w:rPr>
          <w:rFonts w:ascii="Times New Roman" w:hAnsi="Times New Roman" w:cs="Times New Roman"/>
          <w:b/>
          <w:sz w:val="28"/>
          <w:szCs w:val="28"/>
        </w:rPr>
      </w:pPr>
      <w:r w:rsidRPr="00F91617">
        <w:rPr>
          <w:rFonts w:ascii="Times New Roman" w:hAnsi="Times New Roman" w:cs="Times New Roman"/>
          <w:b/>
          <w:sz w:val="28"/>
          <w:szCs w:val="28"/>
        </w:rPr>
        <w:t>Supports for Families</w:t>
      </w:r>
    </w:p>
    <w:p w:rsidR="003C70B7" w:rsidRPr="00F91617" w:rsidRDefault="003C70B7" w:rsidP="003C70B7">
      <w:pPr>
        <w:pStyle w:val="ListParagraph"/>
        <w:numPr>
          <w:ilvl w:val="2"/>
          <w:numId w:val="14"/>
        </w:numPr>
        <w:spacing w:after="160" w:line="259" w:lineRule="auto"/>
        <w:rPr>
          <w:rFonts w:ascii="Times New Roman" w:hAnsi="Times New Roman" w:cs="Times New Roman"/>
          <w:b/>
        </w:rPr>
      </w:pPr>
      <w:r w:rsidRPr="00F91617">
        <w:rPr>
          <w:rFonts w:ascii="Times New Roman" w:hAnsi="Times New Roman" w:cs="Times New Roman"/>
          <w:b/>
        </w:rPr>
        <w:t>Access to free lunches, food quantity and quality concerns considering cost to non- qualifying free/reduced families</w:t>
      </w:r>
    </w:p>
    <w:p w:rsidR="003C70B7" w:rsidRDefault="003C70B7" w:rsidP="003C70B7">
      <w:pPr>
        <w:pStyle w:val="ListParagraph"/>
        <w:numPr>
          <w:ilvl w:val="2"/>
          <w:numId w:val="14"/>
        </w:numPr>
        <w:spacing w:after="160" w:line="259" w:lineRule="auto"/>
        <w:rPr>
          <w:rFonts w:ascii="Times New Roman" w:hAnsi="Times New Roman" w:cs="Times New Roman"/>
        </w:rPr>
      </w:pPr>
      <w:r>
        <w:rPr>
          <w:rFonts w:ascii="Times New Roman" w:hAnsi="Times New Roman" w:cs="Times New Roman"/>
        </w:rPr>
        <w:t>Partnership with mental health provider for access times – mental health needs, guidance, and social/emotional supports</w:t>
      </w:r>
    </w:p>
    <w:p w:rsidR="003C70B7" w:rsidRDefault="003C70B7" w:rsidP="003C70B7">
      <w:pPr>
        <w:pStyle w:val="ListParagraph"/>
        <w:numPr>
          <w:ilvl w:val="2"/>
          <w:numId w:val="14"/>
        </w:numPr>
        <w:spacing w:after="160" w:line="259" w:lineRule="auto"/>
        <w:rPr>
          <w:rFonts w:ascii="Times New Roman" w:hAnsi="Times New Roman" w:cs="Times New Roman"/>
        </w:rPr>
      </w:pPr>
      <w:r>
        <w:rPr>
          <w:rFonts w:ascii="Times New Roman" w:hAnsi="Times New Roman" w:cs="Times New Roman"/>
        </w:rPr>
        <w:t>No School Nurse – prefer pay for employee to be certified to provide basic services (medicine dispensing – Tylenol, tums, etc, fever checks, minor sprain, bruise abrasion support).</w:t>
      </w:r>
    </w:p>
    <w:p w:rsidR="003C70B7" w:rsidRDefault="003C70B7" w:rsidP="003C70B7">
      <w:pPr>
        <w:pStyle w:val="ListParagraph"/>
        <w:ind w:left="1080"/>
        <w:rPr>
          <w:rFonts w:ascii="Times New Roman" w:hAnsi="Times New Roman" w:cs="Times New Roman"/>
        </w:rPr>
      </w:pPr>
    </w:p>
    <w:p w:rsidR="003C70B7" w:rsidRPr="00F91617" w:rsidRDefault="003C70B7" w:rsidP="003C70B7">
      <w:pPr>
        <w:pStyle w:val="ListParagraph"/>
        <w:numPr>
          <w:ilvl w:val="1"/>
          <w:numId w:val="14"/>
        </w:numPr>
        <w:spacing w:after="160" w:line="259" w:lineRule="auto"/>
        <w:rPr>
          <w:rFonts w:ascii="Times New Roman" w:hAnsi="Times New Roman" w:cs="Times New Roman"/>
          <w:b/>
          <w:sz w:val="28"/>
          <w:szCs w:val="28"/>
        </w:rPr>
      </w:pPr>
      <w:r w:rsidRPr="00F91617">
        <w:rPr>
          <w:rFonts w:ascii="Times New Roman" w:hAnsi="Times New Roman" w:cs="Times New Roman"/>
          <w:b/>
          <w:sz w:val="28"/>
          <w:szCs w:val="28"/>
        </w:rPr>
        <w:t>Facilities Updates and Recommendations</w:t>
      </w:r>
    </w:p>
    <w:p w:rsidR="003C70B7" w:rsidRPr="00F91617" w:rsidRDefault="003C70B7" w:rsidP="003C70B7">
      <w:pPr>
        <w:pStyle w:val="ListParagraph"/>
        <w:numPr>
          <w:ilvl w:val="2"/>
          <w:numId w:val="14"/>
        </w:numPr>
        <w:spacing w:after="160" w:line="259" w:lineRule="auto"/>
        <w:rPr>
          <w:rFonts w:ascii="Times New Roman" w:hAnsi="Times New Roman" w:cs="Times New Roman"/>
          <w:b/>
        </w:rPr>
      </w:pPr>
      <w:r w:rsidRPr="00F91617">
        <w:rPr>
          <w:rFonts w:ascii="Times New Roman" w:hAnsi="Times New Roman" w:cs="Times New Roman"/>
          <w:b/>
        </w:rPr>
        <w:t>Cleanliness and Basic Maintenance of Building/School Property</w:t>
      </w:r>
    </w:p>
    <w:p w:rsidR="003C70B7" w:rsidRPr="00F91617" w:rsidRDefault="003C70B7" w:rsidP="003C70B7">
      <w:pPr>
        <w:pStyle w:val="ListParagraph"/>
        <w:numPr>
          <w:ilvl w:val="3"/>
          <w:numId w:val="14"/>
        </w:numPr>
        <w:spacing w:after="160" w:line="259" w:lineRule="auto"/>
        <w:rPr>
          <w:rFonts w:ascii="Times New Roman" w:hAnsi="Times New Roman" w:cs="Times New Roman"/>
          <w:b/>
        </w:rPr>
      </w:pPr>
      <w:r w:rsidRPr="00F91617">
        <w:rPr>
          <w:rFonts w:ascii="Times New Roman" w:hAnsi="Times New Roman" w:cs="Times New Roman"/>
          <w:b/>
        </w:rPr>
        <w:t xml:space="preserve">filthy bathrooms, locker rooms, mezzanine never cleaned, </w:t>
      </w:r>
    </w:p>
    <w:p w:rsidR="003C70B7" w:rsidRPr="00F91617" w:rsidRDefault="003C70B7" w:rsidP="003C70B7">
      <w:pPr>
        <w:pStyle w:val="ListParagraph"/>
        <w:numPr>
          <w:ilvl w:val="3"/>
          <w:numId w:val="14"/>
        </w:numPr>
        <w:spacing w:after="160" w:line="259" w:lineRule="auto"/>
        <w:rPr>
          <w:rFonts w:ascii="Times New Roman" w:hAnsi="Times New Roman" w:cs="Times New Roman"/>
        </w:rPr>
      </w:pPr>
      <w:r w:rsidRPr="00F91617">
        <w:rPr>
          <w:rFonts w:ascii="Times New Roman" w:hAnsi="Times New Roman" w:cs="Times New Roman"/>
        </w:rPr>
        <w:t>busses with loose windows, mold on seat, gross and unsanitary</w:t>
      </w:r>
    </w:p>
    <w:p w:rsidR="003C70B7" w:rsidRPr="00F91617" w:rsidRDefault="003C70B7" w:rsidP="003C70B7">
      <w:pPr>
        <w:pStyle w:val="ListParagraph"/>
        <w:numPr>
          <w:ilvl w:val="2"/>
          <w:numId w:val="14"/>
        </w:numPr>
        <w:spacing w:after="160" w:line="259" w:lineRule="auto"/>
        <w:rPr>
          <w:rFonts w:ascii="Times New Roman" w:hAnsi="Times New Roman" w:cs="Times New Roman"/>
          <w:b/>
        </w:rPr>
      </w:pPr>
      <w:r w:rsidRPr="00F91617">
        <w:rPr>
          <w:rFonts w:ascii="Times New Roman" w:hAnsi="Times New Roman" w:cs="Times New Roman"/>
          <w:b/>
        </w:rPr>
        <w:t>Heat/Ventilation</w:t>
      </w:r>
    </w:p>
    <w:p w:rsidR="003C70B7" w:rsidRPr="00F91617" w:rsidRDefault="003C70B7" w:rsidP="003C70B7">
      <w:pPr>
        <w:pStyle w:val="ListParagraph"/>
        <w:numPr>
          <w:ilvl w:val="3"/>
          <w:numId w:val="14"/>
        </w:numPr>
        <w:spacing w:after="160" w:line="259" w:lineRule="auto"/>
        <w:rPr>
          <w:rFonts w:ascii="Times New Roman" w:hAnsi="Times New Roman" w:cs="Times New Roman"/>
          <w:b/>
        </w:rPr>
      </w:pPr>
      <w:r w:rsidRPr="00F91617">
        <w:rPr>
          <w:rFonts w:ascii="Times New Roman" w:hAnsi="Times New Roman" w:cs="Times New Roman"/>
          <w:b/>
        </w:rPr>
        <w:t>rooms/buildings with no heat are too cold – unhealthy</w:t>
      </w:r>
    </w:p>
    <w:p w:rsidR="003C70B7" w:rsidRPr="00F91617" w:rsidRDefault="003C70B7" w:rsidP="003C70B7">
      <w:pPr>
        <w:pStyle w:val="ListParagraph"/>
        <w:numPr>
          <w:ilvl w:val="3"/>
          <w:numId w:val="14"/>
        </w:numPr>
        <w:spacing w:after="160" w:line="259" w:lineRule="auto"/>
        <w:rPr>
          <w:rFonts w:ascii="Times New Roman" w:hAnsi="Times New Roman" w:cs="Times New Roman"/>
          <w:b/>
        </w:rPr>
      </w:pPr>
      <w:r w:rsidRPr="00F91617">
        <w:rPr>
          <w:rFonts w:ascii="Times New Roman" w:hAnsi="Times New Roman" w:cs="Times New Roman"/>
          <w:b/>
        </w:rPr>
        <w:t>rooms/buildings with leaky roofs, no ventilation, or holes for critters have feces, mold and other air quality concerns</w:t>
      </w:r>
    </w:p>
    <w:p w:rsidR="003C70B7" w:rsidRDefault="003C70B7" w:rsidP="003C70B7">
      <w:pPr>
        <w:pStyle w:val="ListParagraph"/>
        <w:numPr>
          <w:ilvl w:val="3"/>
          <w:numId w:val="14"/>
        </w:numPr>
        <w:spacing w:after="160" w:line="259" w:lineRule="auto"/>
        <w:rPr>
          <w:rFonts w:ascii="Times New Roman" w:hAnsi="Times New Roman" w:cs="Times New Roman"/>
        </w:rPr>
      </w:pPr>
      <w:r>
        <w:rPr>
          <w:rFonts w:ascii="Times New Roman" w:hAnsi="Times New Roman" w:cs="Times New Roman"/>
        </w:rPr>
        <w:t>Overall aspect of stairs, handrails, door locks/lack of locks – building is falling apart and unsafe.</w:t>
      </w:r>
    </w:p>
    <w:p w:rsidR="003C70B7" w:rsidRDefault="003C70B7" w:rsidP="003C70B7">
      <w:pPr>
        <w:pStyle w:val="ListParagraph"/>
        <w:ind w:left="1440"/>
        <w:rPr>
          <w:rFonts w:ascii="Times New Roman" w:hAnsi="Times New Roman" w:cs="Times New Roman"/>
        </w:rPr>
      </w:pPr>
    </w:p>
    <w:p w:rsidR="003C70B7" w:rsidRPr="00F91617" w:rsidRDefault="003C70B7" w:rsidP="003C70B7">
      <w:pPr>
        <w:pStyle w:val="ListParagraph"/>
        <w:numPr>
          <w:ilvl w:val="0"/>
          <w:numId w:val="14"/>
        </w:numPr>
        <w:spacing w:after="160" w:line="259" w:lineRule="auto"/>
        <w:rPr>
          <w:rFonts w:ascii="Times New Roman" w:hAnsi="Times New Roman" w:cs="Times New Roman"/>
          <w:b/>
          <w:sz w:val="28"/>
          <w:szCs w:val="28"/>
          <w:u w:val="single"/>
        </w:rPr>
      </w:pPr>
      <w:r w:rsidRPr="00F91617">
        <w:rPr>
          <w:rFonts w:ascii="Times New Roman" w:hAnsi="Times New Roman" w:cs="Times New Roman"/>
          <w:b/>
          <w:sz w:val="28"/>
          <w:szCs w:val="28"/>
          <w:u w:val="single"/>
        </w:rPr>
        <w:t>Well Rounded Education</w:t>
      </w:r>
    </w:p>
    <w:p w:rsidR="003C70B7" w:rsidRPr="00F91617" w:rsidRDefault="003C70B7" w:rsidP="003C70B7">
      <w:pPr>
        <w:pStyle w:val="ListParagraph"/>
        <w:numPr>
          <w:ilvl w:val="1"/>
          <w:numId w:val="14"/>
        </w:numPr>
        <w:spacing w:after="160" w:line="259" w:lineRule="auto"/>
        <w:rPr>
          <w:rFonts w:ascii="Times New Roman" w:hAnsi="Times New Roman" w:cs="Times New Roman"/>
          <w:b/>
          <w:sz w:val="28"/>
          <w:szCs w:val="28"/>
        </w:rPr>
      </w:pPr>
      <w:r w:rsidRPr="00F91617">
        <w:rPr>
          <w:rFonts w:ascii="Times New Roman" w:hAnsi="Times New Roman" w:cs="Times New Roman"/>
          <w:b/>
          <w:sz w:val="28"/>
          <w:szCs w:val="28"/>
        </w:rPr>
        <w:t>Extra-Curricular Programs</w:t>
      </w:r>
    </w:p>
    <w:p w:rsidR="003C70B7" w:rsidRPr="00F91617" w:rsidRDefault="003C70B7" w:rsidP="003C70B7">
      <w:pPr>
        <w:pStyle w:val="ListParagraph"/>
        <w:numPr>
          <w:ilvl w:val="2"/>
          <w:numId w:val="14"/>
        </w:numPr>
        <w:spacing w:after="160" w:line="259" w:lineRule="auto"/>
        <w:rPr>
          <w:rFonts w:ascii="Times New Roman" w:hAnsi="Times New Roman" w:cs="Times New Roman"/>
          <w:b/>
        </w:rPr>
      </w:pPr>
      <w:r w:rsidRPr="00F91617">
        <w:rPr>
          <w:rFonts w:ascii="Times New Roman" w:hAnsi="Times New Roman" w:cs="Times New Roman"/>
          <w:b/>
        </w:rPr>
        <w:t>Robotics Club</w:t>
      </w:r>
    </w:p>
    <w:p w:rsidR="003C70B7" w:rsidRPr="00F91617" w:rsidRDefault="003C70B7" w:rsidP="003C70B7">
      <w:pPr>
        <w:pStyle w:val="ListParagraph"/>
        <w:numPr>
          <w:ilvl w:val="2"/>
          <w:numId w:val="14"/>
        </w:numPr>
        <w:spacing w:after="160" w:line="259" w:lineRule="auto"/>
        <w:rPr>
          <w:rFonts w:ascii="Times New Roman" w:hAnsi="Times New Roman" w:cs="Times New Roman"/>
          <w:b/>
        </w:rPr>
      </w:pPr>
      <w:r w:rsidRPr="00F91617">
        <w:rPr>
          <w:rFonts w:ascii="Times New Roman" w:hAnsi="Times New Roman" w:cs="Times New Roman"/>
          <w:b/>
        </w:rPr>
        <w:t>GameMakers</w:t>
      </w:r>
    </w:p>
    <w:p w:rsidR="003C70B7" w:rsidRDefault="003C70B7" w:rsidP="003C70B7">
      <w:pPr>
        <w:pStyle w:val="ListParagraph"/>
        <w:numPr>
          <w:ilvl w:val="2"/>
          <w:numId w:val="14"/>
        </w:numPr>
        <w:spacing w:after="160" w:line="259" w:lineRule="auto"/>
        <w:rPr>
          <w:rFonts w:ascii="Times New Roman" w:hAnsi="Times New Roman" w:cs="Times New Roman"/>
        </w:rPr>
      </w:pPr>
      <w:r>
        <w:rPr>
          <w:rFonts w:ascii="Times New Roman" w:hAnsi="Times New Roman" w:cs="Times New Roman"/>
        </w:rPr>
        <w:t>Equestrian Team – Partnership with 4H?</w:t>
      </w:r>
    </w:p>
    <w:p w:rsidR="003C70B7" w:rsidRPr="00F91617" w:rsidRDefault="003C70B7" w:rsidP="003C70B7">
      <w:pPr>
        <w:pStyle w:val="ListParagraph"/>
        <w:numPr>
          <w:ilvl w:val="2"/>
          <w:numId w:val="14"/>
        </w:numPr>
        <w:spacing w:after="160" w:line="259" w:lineRule="auto"/>
        <w:rPr>
          <w:rFonts w:ascii="Times New Roman" w:hAnsi="Times New Roman" w:cs="Times New Roman"/>
          <w:b/>
        </w:rPr>
      </w:pPr>
      <w:r w:rsidRPr="00F91617">
        <w:rPr>
          <w:rFonts w:ascii="Times New Roman" w:hAnsi="Times New Roman" w:cs="Times New Roman"/>
          <w:b/>
        </w:rPr>
        <w:t>Competitive Cheer, Gymnastics, or Dance</w:t>
      </w:r>
    </w:p>
    <w:p w:rsidR="003C70B7" w:rsidRDefault="003C70B7" w:rsidP="003C70B7">
      <w:pPr>
        <w:pStyle w:val="ListParagraph"/>
        <w:numPr>
          <w:ilvl w:val="2"/>
          <w:numId w:val="14"/>
        </w:numPr>
        <w:spacing w:after="160" w:line="259" w:lineRule="auto"/>
        <w:rPr>
          <w:rFonts w:ascii="Times New Roman" w:hAnsi="Times New Roman" w:cs="Times New Roman"/>
        </w:rPr>
      </w:pPr>
      <w:r>
        <w:rPr>
          <w:rFonts w:ascii="Times New Roman" w:hAnsi="Times New Roman" w:cs="Times New Roman"/>
        </w:rPr>
        <w:t>After School Home Economics Club (Cooking, Sewing, Basic Adulting 101)</w:t>
      </w:r>
    </w:p>
    <w:p w:rsidR="003C70B7" w:rsidRPr="00F91617" w:rsidRDefault="003C70B7" w:rsidP="003C70B7">
      <w:pPr>
        <w:pStyle w:val="ListParagraph"/>
        <w:ind w:left="1080"/>
        <w:rPr>
          <w:rFonts w:ascii="Times New Roman" w:hAnsi="Times New Roman" w:cs="Times New Roman"/>
          <w:b/>
        </w:rPr>
      </w:pPr>
    </w:p>
    <w:p w:rsidR="003C70B7" w:rsidRPr="00F91617" w:rsidRDefault="003C70B7" w:rsidP="003C70B7">
      <w:pPr>
        <w:pStyle w:val="ListParagraph"/>
        <w:numPr>
          <w:ilvl w:val="1"/>
          <w:numId w:val="14"/>
        </w:numPr>
        <w:spacing w:after="160" w:line="259" w:lineRule="auto"/>
        <w:rPr>
          <w:rFonts w:ascii="Times New Roman" w:hAnsi="Times New Roman" w:cs="Times New Roman"/>
          <w:b/>
          <w:sz w:val="28"/>
          <w:szCs w:val="28"/>
        </w:rPr>
      </w:pPr>
      <w:r w:rsidRPr="00F91617">
        <w:rPr>
          <w:rFonts w:ascii="Times New Roman" w:hAnsi="Times New Roman" w:cs="Times New Roman"/>
          <w:b/>
          <w:sz w:val="28"/>
          <w:szCs w:val="28"/>
        </w:rPr>
        <w:t>Elective Courses 7-12</w:t>
      </w:r>
    </w:p>
    <w:p w:rsidR="003C70B7" w:rsidRPr="00F91617" w:rsidRDefault="003C70B7" w:rsidP="003C70B7">
      <w:pPr>
        <w:pStyle w:val="ListParagraph"/>
        <w:numPr>
          <w:ilvl w:val="3"/>
          <w:numId w:val="14"/>
        </w:numPr>
        <w:spacing w:after="160" w:line="259" w:lineRule="auto"/>
        <w:rPr>
          <w:rFonts w:ascii="Times New Roman" w:hAnsi="Times New Roman" w:cs="Times New Roman"/>
          <w:b/>
        </w:rPr>
      </w:pPr>
      <w:r w:rsidRPr="00F91617">
        <w:rPr>
          <w:rFonts w:ascii="Times New Roman" w:hAnsi="Times New Roman" w:cs="Times New Roman"/>
          <w:b/>
        </w:rPr>
        <w:t>Home Economics</w:t>
      </w:r>
    </w:p>
    <w:p w:rsidR="003C70B7" w:rsidRPr="00F91617" w:rsidRDefault="003C70B7" w:rsidP="003C70B7">
      <w:pPr>
        <w:pStyle w:val="ListParagraph"/>
        <w:numPr>
          <w:ilvl w:val="3"/>
          <w:numId w:val="14"/>
        </w:numPr>
        <w:spacing w:after="160" w:line="259" w:lineRule="auto"/>
        <w:rPr>
          <w:rFonts w:ascii="Times New Roman" w:hAnsi="Times New Roman" w:cs="Times New Roman"/>
          <w:b/>
        </w:rPr>
      </w:pPr>
      <w:r w:rsidRPr="00F91617">
        <w:rPr>
          <w:rFonts w:ascii="Times New Roman" w:hAnsi="Times New Roman" w:cs="Times New Roman"/>
          <w:b/>
        </w:rPr>
        <w:t>Automotive Repair/Tech</w:t>
      </w:r>
    </w:p>
    <w:p w:rsidR="003C70B7" w:rsidRPr="00F91617" w:rsidRDefault="003C70B7" w:rsidP="003C70B7">
      <w:pPr>
        <w:pStyle w:val="ListParagraph"/>
        <w:numPr>
          <w:ilvl w:val="3"/>
          <w:numId w:val="14"/>
        </w:numPr>
        <w:spacing w:after="160" w:line="259" w:lineRule="auto"/>
        <w:rPr>
          <w:rFonts w:ascii="Times New Roman" w:hAnsi="Times New Roman" w:cs="Times New Roman"/>
          <w:b/>
        </w:rPr>
      </w:pPr>
      <w:r w:rsidRPr="00F91617">
        <w:rPr>
          <w:rFonts w:ascii="Times New Roman" w:hAnsi="Times New Roman" w:cs="Times New Roman"/>
          <w:b/>
        </w:rPr>
        <w:t>Alternative Language Courses – ASL, partnership with other schools for interactive instruction</w:t>
      </w:r>
      <w:r>
        <w:rPr>
          <w:rFonts w:ascii="Times New Roman" w:hAnsi="Times New Roman" w:cs="Times New Roman"/>
          <w:b/>
        </w:rPr>
        <w:t xml:space="preserve"> in language of choice</w:t>
      </w:r>
    </w:p>
    <w:p w:rsidR="003C70B7" w:rsidRDefault="003C70B7" w:rsidP="003C70B7">
      <w:pPr>
        <w:pStyle w:val="ListParagraph"/>
        <w:numPr>
          <w:ilvl w:val="3"/>
          <w:numId w:val="14"/>
        </w:numPr>
        <w:spacing w:after="160" w:line="259" w:lineRule="auto"/>
        <w:rPr>
          <w:rFonts w:ascii="Times New Roman" w:hAnsi="Times New Roman" w:cs="Times New Roman"/>
        </w:rPr>
      </w:pPr>
      <w:r>
        <w:rPr>
          <w:rFonts w:ascii="Times New Roman" w:hAnsi="Times New Roman" w:cs="Times New Roman"/>
        </w:rPr>
        <w:t>Drivers Education</w:t>
      </w:r>
    </w:p>
    <w:p w:rsidR="003C70B7" w:rsidRDefault="003C70B7" w:rsidP="003C70B7">
      <w:pPr>
        <w:pStyle w:val="ListParagraph"/>
        <w:numPr>
          <w:ilvl w:val="3"/>
          <w:numId w:val="14"/>
        </w:numPr>
        <w:spacing w:after="160" w:line="259" w:lineRule="auto"/>
        <w:rPr>
          <w:rFonts w:ascii="Times New Roman" w:hAnsi="Times New Roman" w:cs="Times New Roman"/>
        </w:rPr>
      </w:pPr>
      <w:r>
        <w:rPr>
          <w:rFonts w:ascii="Times New Roman" w:hAnsi="Times New Roman" w:cs="Times New Roman"/>
        </w:rPr>
        <w:t xml:space="preserve">Computer Science </w:t>
      </w:r>
    </w:p>
    <w:p w:rsidR="003C70B7" w:rsidRPr="00364C35" w:rsidRDefault="003C70B7" w:rsidP="003C70B7">
      <w:pPr>
        <w:pStyle w:val="ListParagraph"/>
        <w:numPr>
          <w:ilvl w:val="3"/>
          <w:numId w:val="14"/>
        </w:numPr>
        <w:spacing w:after="160" w:line="259" w:lineRule="auto"/>
        <w:rPr>
          <w:rFonts w:ascii="Times New Roman" w:hAnsi="Times New Roman" w:cs="Times New Roman"/>
        </w:rPr>
      </w:pPr>
      <w:r>
        <w:rPr>
          <w:rFonts w:ascii="Times New Roman" w:hAnsi="Times New Roman" w:cs="Times New Roman"/>
        </w:rPr>
        <w:t>Environmental Science</w:t>
      </w:r>
    </w:p>
    <w:p w:rsidR="003C70B7" w:rsidRDefault="003C70B7" w:rsidP="003C70B7">
      <w:pPr>
        <w:rPr>
          <w:rFonts w:ascii="Times New Roman" w:hAnsi="Times New Roman" w:cs="Times New Roman"/>
        </w:rPr>
      </w:pPr>
    </w:p>
    <w:p w:rsidR="003C70B7" w:rsidRDefault="003C70B7" w:rsidP="003C70B7">
      <w:pPr>
        <w:rPr>
          <w:rFonts w:ascii="Times New Roman" w:hAnsi="Times New Roman" w:cs="Times New Roman"/>
        </w:rPr>
      </w:pPr>
      <w:r>
        <w:rPr>
          <w:rFonts w:ascii="Times New Roman" w:hAnsi="Times New Roman" w:cs="Times New Roman"/>
        </w:rPr>
        <w:t xml:space="preserve">Key: </w:t>
      </w:r>
      <w:r>
        <w:rPr>
          <w:rFonts w:ascii="Times New Roman" w:hAnsi="Times New Roman" w:cs="Times New Roman"/>
          <w:b/>
        </w:rPr>
        <w:t>Bold -</w:t>
      </w:r>
      <w:r>
        <w:rPr>
          <w:rFonts w:ascii="Times New Roman" w:hAnsi="Times New Roman" w:cs="Times New Roman"/>
        </w:rPr>
        <w:t>Subsections in bold were top priorities during discussion. Lots of conversation, excitement on these topics in general. Sub-items listed in order of prioritization.</w:t>
      </w:r>
    </w:p>
    <w:p w:rsidR="00F45CA9" w:rsidRDefault="00F45CA9">
      <w:pPr>
        <w:rPr>
          <w:rFonts w:ascii="Times New Roman" w:hAnsi="Times New Roman" w:cs="Times New Roman"/>
        </w:rPr>
      </w:pPr>
      <w:r>
        <w:rPr>
          <w:rFonts w:ascii="Times New Roman" w:hAnsi="Times New Roman" w:cs="Times New Roman"/>
        </w:rPr>
        <w:br w:type="page"/>
      </w:r>
    </w:p>
    <w:p w:rsidR="00766AF5" w:rsidRPr="00F45CA9" w:rsidRDefault="00766AF5" w:rsidP="00587E5B"/>
    <w:p w:rsidR="00587E5B" w:rsidRPr="00766AF5" w:rsidRDefault="00587E5B" w:rsidP="00587E5B">
      <w:pPr>
        <w:rPr>
          <w:rFonts w:asciiTheme="minorHAnsi" w:hAnsiTheme="minorHAnsi" w:cstheme="minorHAnsi"/>
        </w:rPr>
      </w:pPr>
      <w:r w:rsidRPr="00766AF5">
        <w:rPr>
          <w:rFonts w:asciiTheme="minorHAnsi" w:hAnsiTheme="minorHAnsi" w:cstheme="minorHAnsi"/>
          <w:b/>
          <w:u w:val="single"/>
        </w:rPr>
        <w:t>Why did you select the</w:t>
      </w:r>
      <w:r w:rsidR="001B6072" w:rsidRPr="00766AF5">
        <w:rPr>
          <w:rFonts w:asciiTheme="minorHAnsi" w:hAnsiTheme="minorHAnsi" w:cstheme="minorHAnsi"/>
          <w:b/>
          <w:u w:val="single"/>
        </w:rPr>
        <w:t>se particular</w:t>
      </w:r>
      <w:r w:rsidRPr="00766AF5">
        <w:rPr>
          <w:rFonts w:asciiTheme="minorHAnsi" w:hAnsiTheme="minorHAnsi" w:cstheme="minorHAnsi"/>
          <w:b/>
          <w:u w:val="single"/>
        </w:rPr>
        <w:t xml:space="preserve"> artifacts </w:t>
      </w:r>
      <w:r w:rsidR="001B6072" w:rsidRPr="00766AF5">
        <w:rPr>
          <w:rFonts w:asciiTheme="minorHAnsi" w:hAnsiTheme="minorHAnsi" w:cstheme="minorHAnsi"/>
          <w:b/>
          <w:u w:val="single"/>
        </w:rPr>
        <w:t xml:space="preserve">to </w:t>
      </w:r>
      <w:r w:rsidRPr="00766AF5">
        <w:rPr>
          <w:rFonts w:asciiTheme="minorHAnsi" w:hAnsiTheme="minorHAnsi" w:cstheme="minorHAnsi"/>
          <w:b/>
          <w:u w:val="single"/>
        </w:rPr>
        <w:t>upload with your application? How do they show evidence of engaging focal student populations, their families and th</w:t>
      </w:r>
      <w:r w:rsidR="00766AF5">
        <w:rPr>
          <w:rFonts w:asciiTheme="minorHAnsi" w:hAnsiTheme="minorHAnsi" w:cstheme="minorHAnsi"/>
          <w:b/>
          <w:u w:val="single"/>
        </w:rPr>
        <w:t xml:space="preserve">e community? </w:t>
      </w:r>
      <w:r w:rsidRPr="00766AF5">
        <w:rPr>
          <w:rFonts w:asciiTheme="minorHAnsi" w:hAnsiTheme="minorHAnsi" w:cstheme="minorHAnsi"/>
        </w:rPr>
        <w:t xml:space="preserve"> </w:t>
      </w:r>
    </w:p>
    <w:p w:rsidR="007E640B" w:rsidRDefault="007E640B" w:rsidP="00587E5B">
      <w:pPr>
        <w:rPr>
          <w:rFonts w:asciiTheme="minorHAnsi" w:hAnsiTheme="minorHAnsi" w:cstheme="minorHAnsi"/>
        </w:rPr>
      </w:pPr>
      <w:r>
        <w:rPr>
          <w:rFonts w:asciiTheme="minorHAnsi" w:hAnsiTheme="minorHAnsi" w:cstheme="minorHAnsi"/>
        </w:rPr>
        <w:tab/>
      </w:r>
    </w:p>
    <w:p w:rsidR="00587E5B" w:rsidRDefault="007E640B" w:rsidP="00766AF5">
      <w:pPr>
        <w:ind w:firstLine="720"/>
        <w:rPr>
          <w:rFonts w:asciiTheme="minorHAnsi" w:hAnsiTheme="minorHAnsi" w:cstheme="minorHAnsi"/>
          <w:i/>
        </w:rPr>
      </w:pPr>
      <w:r>
        <w:rPr>
          <w:rFonts w:asciiTheme="minorHAnsi" w:hAnsiTheme="minorHAnsi" w:cstheme="minorHAnsi"/>
          <w:i/>
        </w:rPr>
        <w:t>The key to developing the SIA is to have data that supports the priorities. Through the processes we used, this information was collected and prioritized to submit the application. They further show evidence of the process.</w:t>
      </w:r>
    </w:p>
    <w:p w:rsidR="007E640B" w:rsidRPr="007E640B" w:rsidRDefault="007E640B" w:rsidP="00587E5B">
      <w:pPr>
        <w:rPr>
          <w:rFonts w:asciiTheme="minorHAnsi" w:hAnsiTheme="minorHAnsi" w:cstheme="minorHAnsi"/>
          <w:i/>
        </w:rPr>
      </w:pPr>
    </w:p>
    <w:p w:rsidR="00587E5B" w:rsidRPr="00661786" w:rsidRDefault="001B6072" w:rsidP="00661786">
      <w:pPr>
        <w:rPr>
          <w:rFonts w:asciiTheme="minorHAnsi" w:hAnsiTheme="minorHAnsi" w:cstheme="minorHAnsi"/>
          <w:b/>
          <w:u w:val="single"/>
        </w:rPr>
      </w:pPr>
      <w:r w:rsidRPr="00661786">
        <w:rPr>
          <w:rFonts w:asciiTheme="minorHAnsi" w:hAnsiTheme="minorHAnsi" w:cstheme="minorHAnsi"/>
          <w:b/>
          <w:u w:val="single"/>
        </w:rPr>
        <w:t>Describe at least two</w:t>
      </w:r>
      <w:r w:rsidR="00587E5B" w:rsidRPr="00661786">
        <w:rPr>
          <w:rFonts w:asciiTheme="minorHAnsi" w:hAnsiTheme="minorHAnsi" w:cstheme="minorHAnsi"/>
          <w:b/>
          <w:u w:val="single"/>
        </w:rPr>
        <w:t xml:space="preserve"> </w:t>
      </w:r>
      <w:r w:rsidRPr="00661786">
        <w:rPr>
          <w:rFonts w:asciiTheme="minorHAnsi" w:hAnsiTheme="minorHAnsi" w:cstheme="minorHAnsi"/>
          <w:b/>
          <w:u w:val="single"/>
        </w:rPr>
        <w:t>strategies</w:t>
      </w:r>
      <w:r w:rsidR="00587E5B" w:rsidRPr="00661786">
        <w:rPr>
          <w:rFonts w:asciiTheme="minorHAnsi" w:hAnsiTheme="minorHAnsi" w:cstheme="minorHAnsi"/>
          <w:b/>
          <w:u w:val="single"/>
        </w:rPr>
        <w:t xml:space="preserve"> you executed to engage each of the focal student groups and their families present within your district and community. Explain why those strategies were used. </w:t>
      </w:r>
    </w:p>
    <w:p w:rsidR="00587E5B" w:rsidRDefault="00587E5B" w:rsidP="004C228D">
      <w:pPr>
        <w:ind w:left="720"/>
        <w:rPr>
          <w:rFonts w:asciiTheme="minorHAnsi" w:hAnsiTheme="minorHAnsi" w:cstheme="minorHAnsi"/>
        </w:rPr>
      </w:pPr>
    </w:p>
    <w:p w:rsidR="004C228D" w:rsidRDefault="004C228D" w:rsidP="00766AF5">
      <w:pPr>
        <w:ind w:firstLine="720"/>
        <w:rPr>
          <w:rFonts w:asciiTheme="minorHAnsi" w:hAnsiTheme="minorHAnsi" w:cstheme="minorHAnsi"/>
          <w:i/>
        </w:rPr>
      </w:pPr>
      <w:r>
        <w:rPr>
          <w:rFonts w:asciiTheme="minorHAnsi" w:hAnsiTheme="minorHAnsi" w:cstheme="minorHAnsi"/>
          <w:i/>
        </w:rPr>
        <w:t>One of the major intents of the process was to engage families and students. Engaging students while attending school was the simpler method. Having opportunities to meet and discuss their needs from the student perspective came easy. Sharing that same process with their families was a challenge.</w:t>
      </w:r>
    </w:p>
    <w:p w:rsidR="004C228D" w:rsidRDefault="004C228D" w:rsidP="004C228D">
      <w:pPr>
        <w:ind w:left="720"/>
        <w:rPr>
          <w:rFonts w:asciiTheme="minorHAnsi" w:hAnsiTheme="minorHAnsi" w:cstheme="minorHAnsi"/>
          <w:i/>
        </w:rPr>
      </w:pPr>
    </w:p>
    <w:p w:rsidR="004C228D" w:rsidRDefault="004C228D" w:rsidP="00766AF5">
      <w:pPr>
        <w:ind w:firstLine="720"/>
        <w:rPr>
          <w:rFonts w:asciiTheme="minorHAnsi" w:hAnsiTheme="minorHAnsi" w:cstheme="minorHAnsi"/>
          <w:i/>
        </w:rPr>
      </w:pPr>
      <w:r>
        <w:rPr>
          <w:rFonts w:asciiTheme="minorHAnsi" w:hAnsiTheme="minorHAnsi" w:cstheme="minorHAnsi"/>
          <w:i/>
        </w:rPr>
        <w:t xml:space="preserve">One must evaluate the community’s demographics to understand the challenge to meet the letter of the SSA. Like many small and rural areas of Oregon, there is a lack of racial diversity and emerging language learners. The overall general population is economically disadvantaged with employment centered around the seasonal tourism industry. There is a small homeless segment of the population that would better be described as struggling with finding available and affordable housing as opposed to living on the streets. The struggling families, whether it be economical or housing-related, are susceptible to </w:t>
      </w:r>
      <w:r w:rsidR="008F1510">
        <w:rPr>
          <w:rFonts w:asciiTheme="minorHAnsi" w:hAnsiTheme="minorHAnsi" w:cstheme="minorHAnsi"/>
          <w:i/>
        </w:rPr>
        <w:t xml:space="preserve">mental health related stress and require supports that are limited in the community. In conclusion, essentially the entire community can identify as one of the traditionally underrepresented or struggling population. </w:t>
      </w:r>
    </w:p>
    <w:p w:rsidR="00972DD3" w:rsidRPr="004C228D" w:rsidRDefault="00972DD3" w:rsidP="004C228D">
      <w:pPr>
        <w:ind w:left="720"/>
        <w:rPr>
          <w:rFonts w:asciiTheme="minorHAnsi" w:hAnsiTheme="minorHAnsi" w:cstheme="minorHAnsi"/>
          <w:i/>
        </w:rPr>
      </w:pPr>
    </w:p>
    <w:p w:rsidR="00587E5B" w:rsidRPr="00661786" w:rsidRDefault="001B6072" w:rsidP="00661786">
      <w:pPr>
        <w:rPr>
          <w:rFonts w:asciiTheme="minorHAnsi" w:hAnsiTheme="minorHAnsi" w:cstheme="minorHAnsi"/>
          <w:b/>
          <w:u w:val="single"/>
        </w:rPr>
      </w:pPr>
      <w:r w:rsidRPr="00661786">
        <w:rPr>
          <w:rFonts w:asciiTheme="minorHAnsi" w:hAnsiTheme="minorHAnsi" w:cstheme="minorHAnsi"/>
          <w:b/>
          <w:u w:val="single"/>
        </w:rPr>
        <w:t>Describe at least two</w:t>
      </w:r>
      <w:r w:rsidR="00587E5B" w:rsidRPr="00661786">
        <w:rPr>
          <w:rFonts w:asciiTheme="minorHAnsi" w:hAnsiTheme="minorHAnsi" w:cstheme="minorHAnsi"/>
          <w:b/>
          <w:u w:val="single"/>
        </w:rPr>
        <w:t xml:space="preserve"> </w:t>
      </w:r>
      <w:r w:rsidRPr="00661786">
        <w:rPr>
          <w:rFonts w:asciiTheme="minorHAnsi" w:hAnsiTheme="minorHAnsi" w:cstheme="minorHAnsi"/>
          <w:b/>
          <w:u w:val="single"/>
        </w:rPr>
        <w:t>activities</w:t>
      </w:r>
      <w:r w:rsidR="00587E5B" w:rsidRPr="00661786">
        <w:rPr>
          <w:rFonts w:asciiTheme="minorHAnsi" w:hAnsiTheme="minorHAnsi" w:cstheme="minorHAnsi"/>
          <w:b/>
          <w:u w:val="single"/>
        </w:rPr>
        <w:t xml:space="preserve"> you executed to engage each of the focal student groups and their families present within your district and community. Explain why those strategies</w:t>
      </w:r>
      <w:r w:rsidR="00661786">
        <w:rPr>
          <w:rFonts w:asciiTheme="minorHAnsi" w:hAnsiTheme="minorHAnsi" w:cstheme="minorHAnsi"/>
          <w:b/>
          <w:u w:val="single"/>
        </w:rPr>
        <w:t xml:space="preserve"> were used. </w:t>
      </w:r>
    </w:p>
    <w:p w:rsidR="00587E5B" w:rsidRDefault="00587E5B" w:rsidP="00263957">
      <w:pPr>
        <w:rPr>
          <w:rFonts w:asciiTheme="minorHAnsi" w:hAnsiTheme="minorHAnsi" w:cstheme="minorHAnsi"/>
        </w:rPr>
      </w:pPr>
    </w:p>
    <w:p w:rsidR="003718FF" w:rsidRDefault="003718FF" w:rsidP="00766AF5">
      <w:pPr>
        <w:ind w:firstLine="720"/>
        <w:rPr>
          <w:rFonts w:asciiTheme="minorHAnsi" w:hAnsiTheme="minorHAnsi" w:cstheme="minorHAnsi"/>
          <w:i/>
        </w:rPr>
      </w:pPr>
      <w:r>
        <w:rPr>
          <w:rFonts w:asciiTheme="minorHAnsi" w:hAnsiTheme="minorHAnsi" w:cstheme="minorHAnsi"/>
          <w:i/>
        </w:rPr>
        <w:t>Two types of activities were dominant in the engagement of students and their families. The first activity was the online survey that has been made available to the public for over ten weeks. It has been promoted through school communication, social media links, and public community forums. The more successful community events were those connected to family events such as the ASCEND holiday decorating contest and the Riley Creek Family Literacy Night. This survey allowed the entire community to participate.</w:t>
      </w:r>
    </w:p>
    <w:p w:rsidR="003718FF" w:rsidRDefault="003718FF" w:rsidP="003718FF">
      <w:pPr>
        <w:ind w:left="720"/>
        <w:rPr>
          <w:rFonts w:asciiTheme="minorHAnsi" w:hAnsiTheme="minorHAnsi" w:cstheme="minorHAnsi"/>
          <w:i/>
        </w:rPr>
      </w:pPr>
    </w:p>
    <w:p w:rsidR="003718FF" w:rsidRDefault="003718FF" w:rsidP="00766AF5">
      <w:pPr>
        <w:ind w:firstLine="720"/>
        <w:rPr>
          <w:rFonts w:asciiTheme="minorHAnsi" w:hAnsiTheme="minorHAnsi" w:cstheme="minorHAnsi"/>
          <w:i/>
        </w:rPr>
      </w:pPr>
      <w:r>
        <w:rPr>
          <w:rFonts w:asciiTheme="minorHAnsi" w:hAnsiTheme="minorHAnsi" w:cstheme="minorHAnsi"/>
          <w:i/>
        </w:rPr>
        <w:t>The second strategy was to reach out specifically to the students. All students in grades 6-12 were given the opportunity to take the online survey. In addition, a student forum was held on March 10, 2020. That event resulted in probably the most authentic and useful information collected to date. Given the key outcomes of the online surveys, students identified specific strategies and ideas to move forward</w:t>
      </w:r>
      <w:r w:rsidR="00972DD3">
        <w:rPr>
          <w:rFonts w:asciiTheme="minorHAnsi" w:hAnsiTheme="minorHAnsi" w:cstheme="minorHAnsi"/>
          <w:i/>
        </w:rPr>
        <w:t>. Some students commented that they felt honored to be able to provide feedback and wish they could do so more often.</w:t>
      </w:r>
    </w:p>
    <w:p w:rsidR="00972DD3" w:rsidRPr="003718FF" w:rsidRDefault="00972DD3" w:rsidP="003718FF">
      <w:pPr>
        <w:ind w:left="720"/>
        <w:rPr>
          <w:rFonts w:asciiTheme="minorHAnsi" w:hAnsiTheme="minorHAnsi" w:cstheme="minorHAnsi"/>
          <w:i/>
        </w:rPr>
      </w:pPr>
    </w:p>
    <w:p w:rsidR="00EC4A30" w:rsidRPr="00661786" w:rsidRDefault="001B6072" w:rsidP="00661786">
      <w:pPr>
        <w:rPr>
          <w:rFonts w:asciiTheme="minorHAnsi" w:hAnsiTheme="minorHAnsi" w:cstheme="minorHAnsi"/>
          <w:b/>
          <w:u w:val="single"/>
        </w:rPr>
      </w:pPr>
      <w:r w:rsidRPr="00661786">
        <w:rPr>
          <w:rFonts w:asciiTheme="minorHAnsi" w:hAnsiTheme="minorHAnsi" w:cstheme="minorHAnsi"/>
          <w:b/>
          <w:u w:val="single"/>
        </w:rPr>
        <w:t>Describe at least two</w:t>
      </w:r>
      <w:r w:rsidR="00587E5B" w:rsidRPr="00661786">
        <w:rPr>
          <w:rFonts w:asciiTheme="minorHAnsi" w:hAnsiTheme="minorHAnsi" w:cstheme="minorHAnsi"/>
          <w:b/>
          <w:u w:val="single"/>
        </w:rPr>
        <w:t xml:space="preserve"> strategies you executed to engage staff. Explain why those strategies</w:t>
      </w:r>
      <w:r w:rsidR="00661786">
        <w:rPr>
          <w:rFonts w:asciiTheme="minorHAnsi" w:hAnsiTheme="minorHAnsi" w:cstheme="minorHAnsi"/>
          <w:b/>
          <w:u w:val="single"/>
        </w:rPr>
        <w:t xml:space="preserve"> were used. </w:t>
      </w:r>
    </w:p>
    <w:p w:rsidR="00587E5B" w:rsidRDefault="00587E5B" w:rsidP="00263957">
      <w:pPr>
        <w:rPr>
          <w:rFonts w:asciiTheme="minorHAnsi" w:hAnsiTheme="minorHAnsi" w:cstheme="minorHAnsi"/>
        </w:rPr>
      </w:pPr>
    </w:p>
    <w:p w:rsidR="007F09E3" w:rsidRDefault="007F09E3" w:rsidP="00766AF5">
      <w:pPr>
        <w:ind w:firstLine="720"/>
        <w:rPr>
          <w:rFonts w:asciiTheme="minorHAnsi" w:hAnsiTheme="minorHAnsi" w:cstheme="minorHAnsi"/>
          <w:i/>
        </w:rPr>
      </w:pPr>
      <w:r>
        <w:rPr>
          <w:rFonts w:asciiTheme="minorHAnsi" w:hAnsiTheme="minorHAnsi" w:cstheme="minorHAnsi"/>
          <w:i/>
        </w:rPr>
        <w:t>Staff involvement in this process is key. As staff, one would think that their ideas and direction would be primary to what is best for their students. To emphasize the importance of this input, two key strategies were implemented: labor management and district leadership team.</w:t>
      </w:r>
    </w:p>
    <w:p w:rsidR="007F09E3" w:rsidRDefault="007F09E3" w:rsidP="007F09E3">
      <w:pPr>
        <w:ind w:left="720"/>
        <w:rPr>
          <w:rFonts w:asciiTheme="minorHAnsi" w:hAnsiTheme="minorHAnsi" w:cstheme="minorHAnsi"/>
          <w:i/>
        </w:rPr>
      </w:pPr>
    </w:p>
    <w:p w:rsidR="007F09E3" w:rsidRDefault="0037608E" w:rsidP="00766AF5">
      <w:pPr>
        <w:ind w:firstLine="720"/>
        <w:rPr>
          <w:rFonts w:asciiTheme="minorHAnsi" w:hAnsiTheme="minorHAnsi" w:cstheme="minorHAnsi"/>
          <w:i/>
        </w:rPr>
      </w:pPr>
      <w:r>
        <w:rPr>
          <w:rFonts w:asciiTheme="minorHAnsi" w:hAnsiTheme="minorHAnsi" w:cstheme="minorHAnsi"/>
          <w:i/>
        </w:rPr>
        <w:t>Labor management teams representing the licensed and classified associations meet monthly with the superintendent. A regular item for discussion was increasing the voice of the staff for specific ideas. There were essentially no surprises with the survey results so the emphasis was on moving those ideas forward with tangible strategies. The labor management representatives concurred and shared the responsibility to promote the process.</w:t>
      </w:r>
    </w:p>
    <w:p w:rsidR="0037608E" w:rsidRDefault="0037608E" w:rsidP="007F09E3">
      <w:pPr>
        <w:ind w:left="720"/>
        <w:rPr>
          <w:rFonts w:asciiTheme="minorHAnsi" w:hAnsiTheme="minorHAnsi" w:cstheme="minorHAnsi"/>
          <w:i/>
        </w:rPr>
      </w:pPr>
    </w:p>
    <w:p w:rsidR="0037608E" w:rsidRDefault="0037608E" w:rsidP="00766AF5">
      <w:pPr>
        <w:ind w:firstLine="720"/>
        <w:rPr>
          <w:rFonts w:asciiTheme="minorHAnsi" w:hAnsiTheme="minorHAnsi" w:cstheme="minorHAnsi"/>
          <w:i/>
        </w:rPr>
      </w:pPr>
      <w:r>
        <w:rPr>
          <w:rFonts w:asciiTheme="minorHAnsi" w:hAnsiTheme="minorHAnsi" w:cstheme="minorHAnsi"/>
          <w:i/>
        </w:rPr>
        <w:t>Additionally, the Board of Directors participated in the Oregon Promise Scholarship Program training provided by the Oregon School Boards Association. As a part of their training, a District Leadership Team (DLT) was formed to assist the Board in not only the development of but the action steps to achieve the Board’s instructional growth goals.</w:t>
      </w:r>
    </w:p>
    <w:p w:rsidR="00661786" w:rsidRDefault="00661786" w:rsidP="00661786">
      <w:pPr>
        <w:rPr>
          <w:rFonts w:asciiTheme="minorHAnsi" w:hAnsiTheme="minorHAnsi" w:cstheme="minorHAnsi"/>
          <w:i/>
        </w:rPr>
      </w:pPr>
    </w:p>
    <w:p w:rsidR="0037608E" w:rsidRDefault="0037608E" w:rsidP="00766AF5">
      <w:pPr>
        <w:ind w:firstLine="720"/>
        <w:rPr>
          <w:rFonts w:asciiTheme="minorHAnsi" w:hAnsiTheme="minorHAnsi" w:cstheme="minorHAnsi"/>
          <w:i/>
        </w:rPr>
      </w:pPr>
      <w:r>
        <w:rPr>
          <w:rFonts w:asciiTheme="minorHAnsi" w:hAnsiTheme="minorHAnsi" w:cstheme="minorHAnsi"/>
          <w:i/>
        </w:rPr>
        <w:t>Facilitated conversations with the Board and DLT strengthened relationships beyond what was expected. As the training concludes in April 2020, the communication between this collaborative group will include the evaluation of the Board’s goals and the potential impact from the SIA grant.</w:t>
      </w:r>
    </w:p>
    <w:p w:rsidR="0037608E" w:rsidRPr="007F09E3" w:rsidRDefault="0037608E" w:rsidP="007F09E3">
      <w:pPr>
        <w:ind w:left="720"/>
        <w:rPr>
          <w:rFonts w:asciiTheme="minorHAnsi" w:hAnsiTheme="minorHAnsi" w:cstheme="minorHAnsi"/>
          <w:i/>
        </w:rPr>
      </w:pPr>
    </w:p>
    <w:p w:rsidR="00587E5B" w:rsidRPr="00661786" w:rsidRDefault="00587E5B" w:rsidP="00661786">
      <w:pPr>
        <w:rPr>
          <w:rFonts w:asciiTheme="minorHAnsi" w:hAnsiTheme="minorHAnsi" w:cstheme="minorHAnsi"/>
          <w:b/>
          <w:u w:val="single"/>
        </w:rPr>
      </w:pPr>
      <w:r w:rsidRPr="00661786">
        <w:rPr>
          <w:rFonts w:asciiTheme="minorHAnsi" w:hAnsiTheme="minorHAnsi" w:cstheme="minorHAnsi"/>
          <w:b/>
          <w:u w:val="single"/>
        </w:rPr>
        <w:t>Describe at lea</w:t>
      </w:r>
      <w:r w:rsidR="001B6072" w:rsidRPr="00661786">
        <w:rPr>
          <w:rFonts w:asciiTheme="minorHAnsi" w:hAnsiTheme="minorHAnsi" w:cstheme="minorHAnsi"/>
          <w:b/>
          <w:u w:val="single"/>
        </w:rPr>
        <w:t>st two</w:t>
      </w:r>
      <w:r w:rsidRPr="00661786">
        <w:rPr>
          <w:rFonts w:asciiTheme="minorHAnsi" w:hAnsiTheme="minorHAnsi" w:cstheme="minorHAnsi"/>
          <w:b/>
          <w:u w:val="single"/>
        </w:rPr>
        <w:t xml:space="preserve"> </w:t>
      </w:r>
      <w:r w:rsidR="001B6072" w:rsidRPr="00661786">
        <w:rPr>
          <w:rFonts w:asciiTheme="minorHAnsi" w:hAnsiTheme="minorHAnsi" w:cstheme="minorHAnsi"/>
          <w:b/>
          <w:u w:val="single"/>
        </w:rPr>
        <w:t>activities</w:t>
      </w:r>
      <w:r w:rsidRPr="00661786">
        <w:rPr>
          <w:rFonts w:asciiTheme="minorHAnsi" w:hAnsiTheme="minorHAnsi" w:cstheme="minorHAnsi"/>
          <w:b/>
          <w:u w:val="single"/>
        </w:rPr>
        <w:t xml:space="preserve"> you executed to engage staff. Explain why those strategies</w:t>
      </w:r>
      <w:r w:rsidR="00661786">
        <w:rPr>
          <w:rFonts w:asciiTheme="minorHAnsi" w:hAnsiTheme="minorHAnsi" w:cstheme="minorHAnsi"/>
          <w:b/>
          <w:u w:val="single"/>
        </w:rPr>
        <w:t xml:space="preserve"> were used. </w:t>
      </w:r>
    </w:p>
    <w:p w:rsidR="00587E5B" w:rsidRDefault="00587E5B" w:rsidP="00EC4A30">
      <w:pPr>
        <w:ind w:left="720"/>
        <w:rPr>
          <w:rFonts w:asciiTheme="minorHAnsi" w:hAnsiTheme="minorHAnsi" w:cstheme="minorHAnsi"/>
        </w:rPr>
      </w:pPr>
    </w:p>
    <w:p w:rsidR="00EC4A30" w:rsidRDefault="00EC4A30" w:rsidP="00766AF5">
      <w:pPr>
        <w:ind w:firstLine="720"/>
        <w:rPr>
          <w:rFonts w:asciiTheme="minorHAnsi" w:hAnsiTheme="minorHAnsi" w:cstheme="minorHAnsi"/>
          <w:i/>
        </w:rPr>
      </w:pPr>
      <w:r>
        <w:rPr>
          <w:rFonts w:asciiTheme="minorHAnsi" w:hAnsiTheme="minorHAnsi" w:cstheme="minorHAnsi"/>
          <w:i/>
        </w:rPr>
        <w:t xml:space="preserve">District staff had at least two activities to be engaged in this process. The initial activity was the development of the </w:t>
      </w:r>
      <w:r w:rsidR="0072497F">
        <w:rPr>
          <w:rFonts w:asciiTheme="minorHAnsi" w:hAnsiTheme="minorHAnsi" w:cstheme="minorHAnsi"/>
          <w:i/>
        </w:rPr>
        <w:t>Continuous Improvement Plan (CIP). This activity took place in May 2019 in which staff evaluated the District’s current status with the use of the</w:t>
      </w:r>
      <w:r w:rsidR="00A27712">
        <w:rPr>
          <w:rFonts w:asciiTheme="minorHAnsi" w:hAnsiTheme="minorHAnsi" w:cstheme="minorHAnsi"/>
          <w:i/>
        </w:rPr>
        <w:t xml:space="preserve"> Oregon Integrated System (ORIS) rubrics. Small groups made up of integrated work groups (elementary, secondary, classified) rated their response to the assessment statement and then cited examples of support of that rating. The results of this assessment led to the production and submission of the CIP.</w:t>
      </w:r>
    </w:p>
    <w:p w:rsidR="00A27712" w:rsidRDefault="00A27712" w:rsidP="00EC4A30">
      <w:pPr>
        <w:ind w:left="720"/>
        <w:rPr>
          <w:rFonts w:asciiTheme="minorHAnsi" w:hAnsiTheme="minorHAnsi" w:cstheme="minorHAnsi"/>
          <w:i/>
        </w:rPr>
      </w:pPr>
    </w:p>
    <w:p w:rsidR="00A27712" w:rsidRDefault="00A27712" w:rsidP="00766AF5">
      <w:pPr>
        <w:ind w:firstLine="720"/>
        <w:rPr>
          <w:rFonts w:asciiTheme="minorHAnsi" w:hAnsiTheme="minorHAnsi" w:cstheme="minorHAnsi"/>
          <w:i/>
        </w:rPr>
      </w:pPr>
      <w:r>
        <w:rPr>
          <w:rFonts w:asciiTheme="minorHAnsi" w:hAnsiTheme="minorHAnsi" w:cstheme="minorHAnsi"/>
          <w:i/>
        </w:rPr>
        <w:t>The CIP was presented to the Board of Directors in September 2019. The key elements of the CIP were adopted as District Improvement Goals for the 2019-2020 school year. The goals are broad enough to be extended for a couple of years so that the Board may evaluate growth.</w:t>
      </w:r>
    </w:p>
    <w:p w:rsidR="00A27712" w:rsidRDefault="00A27712" w:rsidP="00EC4A30">
      <w:pPr>
        <w:ind w:left="720"/>
        <w:rPr>
          <w:rFonts w:asciiTheme="minorHAnsi" w:hAnsiTheme="minorHAnsi" w:cstheme="minorHAnsi"/>
          <w:i/>
        </w:rPr>
      </w:pPr>
    </w:p>
    <w:p w:rsidR="00A27712" w:rsidRPr="00EC4A30" w:rsidRDefault="00A27712" w:rsidP="00766AF5">
      <w:pPr>
        <w:ind w:firstLine="720"/>
        <w:rPr>
          <w:rFonts w:asciiTheme="minorHAnsi" w:hAnsiTheme="minorHAnsi" w:cstheme="minorHAnsi"/>
          <w:i/>
        </w:rPr>
      </w:pPr>
      <w:r>
        <w:rPr>
          <w:rFonts w:asciiTheme="minorHAnsi" w:hAnsiTheme="minorHAnsi" w:cstheme="minorHAnsi"/>
          <w:i/>
        </w:rPr>
        <w:t>The second staff activity was the completion of each of the two surveys: 1. The three questions that became the basis of the needs assessment; 2. The more specific survey designed around the results of the needs assessment and</w:t>
      </w:r>
      <w:r w:rsidR="00D06D59">
        <w:rPr>
          <w:rFonts w:asciiTheme="minorHAnsi" w:hAnsiTheme="minorHAnsi" w:cstheme="minorHAnsi"/>
          <w:i/>
        </w:rPr>
        <w:t xml:space="preserve"> into the four </w:t>
      </w:r>
      <w:r w:rsidR="00C76514">
        <w:rPr>
          <w:rFonts w:asciiTheme="minorHAnsi" w:hAnsiTheme="minorHAnsi" w:cstheme="minorHAnsi"/>
          <w:i/>
        </w:rPr>
        <w:t>allowable categories. Based on survey demographics, 55% of the staff participated in the survey. An extension of the second survey were specific ideas and activities to place into the grant. Responses were provided by three licensed staff. Overall, there was disappointment in the lack of staff participation.</w:t>
      </w:r>
    </w:p>
    <w:p w:rsidR="00661786" w:rsidRPr="00661786" w:rsidRDefault="00661786" w:rsidP="00661786">
      <w:pPr>
        <w:rPr>
          <w:rFonts w:asciiTheme="minorHAnsi" w:hAnsiTheme="minorHAnsi" w:cstheme="minorHAnsi"/>
          <w:b/>
        </w:rPr>
      </w:pPr>
    </w:p>
    <w:p w:rsidR="00587E5B" w:rsidRPr="00766AF5" w:rsidRDefault="00587E5B" w:rsidP="00766AF5">
      <w:pPr>
        <w:rPr>
          <w:rFonts w:asciiTheme="minorHAnsi" w:hAnsiTheme="minorHAnsi" w:cstheme="minorHAnsi"/>
          <w:b/>
          <w:u w:val="single"/>
        </w:rPr>
      </w:pPr>
      <w:r w:rsidRPr="00766AF5">
        <w:rPr>
          <w:rFonts w:asciiTheme="minorHAnsi" w:hAnsiTheme="minorHAnsi" w:cstheme="minorHAnsi"/>
          <w:b/>
          <w:u w:val="single"/>
        </w:rPr>
        <w:t>Describe and distill what you learned from your community and staff. How did you apply that input to inform your planning</w:t>
      </w:r>
      <w:r w:rsidR="001B6072" w:rsidRPr="00766AF5">
        <w:rPr>
          <w:rFonts w:asciiTheme="minorHAnsi" w:hAnsiTheme="minorHAnsi" w:cstheme="minorHAnsi"/>
          <w:b/>
          <w:u w:val="single"/>
        </w:rPr>
        <w:t>?</w:t>
      </w:r>
    </w:p>
    <w:p w:rsidR="00766AF5" w:rsidRDefault="00766AF5" w:rsidP="00766AF5">
      <w:pPr>
        <w:rPr>
          <w:i/>
        </w:rPr>
      </w:pPr>
    </w:p>
    <w:p w:rsidR="00587E5B" w:rsidRDefault="00587E5B" w:rsidP="00766AF5">
      <w:pPr>
        <w:rPr>
          <w:i/>
        </w:rPr>
      </w:pPr>
      <w:r w:rsidRPr="00587E5B">
        <w:rPr>
          <w:rFonts w:asciiTheme="minorHAnsi" w:hAnsiTheme="minorHAnsi" w:cstheme="minorHAnsi"/>
          <w:b/>
          <w:noProof/>
        </w:rPr>
        <mc:AlternateContent>
          <mc:Choice Requires="wps">
            <w:drawing>
              <wp:anchor distT="45720" distB="45720" distL="114300" distR="114300" simplePos="0" relativeHeight="251669504" behindDoc="0" locked="0" layoutInCell="1" allowOverlap="1" wp14:anchorId="22B596D2" wp14:editId="2B67C75D">
                <wp:simplePos x="0" y="0"/>
                <wp:positionH relativeFrom="margin">
                  <wp:posOffset>1704975</wp:posOffset>
                </wp:positionH>
                <wp:positionV relativeFrom="paragraph">
                  <wp:posOffset>175895</wp:posOffset>
                </wp:positionV>
                <wp:extent cx="2533650" cy="2762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76225"/>
                        </a:xfrm>
                        <a:prstGeom prst="rect">
                          <a:avLst/>
                        </a:prstGeom>
                        <a:noFill/>
                        <a:ln w="9525">
                          <a:noFill/>
                          <a:miter lim="800000"/>
                          <a:headEnd/>
                          <a:tailEnd/>
                        </a:ln>
                      </wps:spPr>
                      <wps:txbx>
                        <w:txbxContent>
                          <w:p w:rsidR="005E057B" w:rsidRDefault="005E057B" w:rsidP="00587E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596D2" id="_x0000_s1032" type="#_x0000_t202" style="position:absolute;margin-left:134.25pt;margin-top:13.85pt;width:199.5pt;height:2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" filled="f" stroked="f">
                <v:textbox>
                  <w:txbxContent>
                    <w:p w:rsidR="005E057B" w:rsidRDefault="005E057B" w:rsidP="00587E5B"/>
                  </w:txbxContent>
                </v:textbox>
                <w10:wrap type="square" anchorx="margin"/>
              </v:shape>
            </w:pict>
          </mc:Fallback>
        </mc:AlternateContent>
      </w:r>
      <w:r w:rsidR="003666AC">
        <w:rPr>
          <w:i/>
        </w:rPr>
        <w:t xml:space="preserve">Overall, there </w:t>
      </w:r>
      <w:r w:rsidR="00282C31">
        <w:rPr>
          <w:i/>
        </w:rPr>
        <w:t>were no surprises from the initial ideas presented in pre-SSA passage to what developed as the final priorities developed throughout the process. Ideas that emerged to the top were items that have been high priorities or challenges for many years but have not been available due to local funding. Examples include a full-time elementary counselor, a school nurse, expanded electives related to career exploration and facility upgrades related to health and safety. As we move forward with the plans, we anticipate the shortage of candidates in the counseling and medical needs and will be challenged to adequately address all of the needs. The Board and administration will work diligently to prioritize and achieve the goals to honor the community’s needs and requests.</w:t>
      </w:r>
    </w:p>
    <w:p w:rsidR="00282C31" w:rsidRDefault="00282C31" w:rsidP="00282C31">
      <w:pPr>
        <w:ind w:left="720"/>
        <w:rPr>
          <w:i/>
        </w:rPr>
      </w:pPr>
    </w:p>
    <w:p w:rsidR="00282C31" w:rsidRDefault="00282C31" w:rsidP="00282C31">
      <w:pPr>
        <w:rPr>
          <w:rFonts w:asciiTheme="minorHAnsi" w:hAnsiTheme="minorHAnsi" w:cstheme="minorHAnsi"/>
        </w:rPr>
      </w:pPr>
    </w:p>
    <w:p w:rsidR="00282C31" w:rsidRPr="00766AF5" w:rsidRDefault="00282C31" w:rsidP="00282C31">
      <w:pPr>
        <w:jc w:val="center"/>
        <w:rPr>
          <w:b/>
          <w:u w:val="single"/>
        </w:rPr>
      </w:pPr>
      <w:r w:rsidRPr="00766AF5">
        <w:rPr>
          <w:rFonts w:asciiTheme="minorHAnsi" w:hAnsiTheme="minorHAnsi" w:cstheme="minorHAnsi"/>
          <w:b/>
          <w:u w:val="single"/>
        </w:rPr>
        <w:t>Part F</w:t>
      </w:r>
      <w:r w:rsidR="00766AF5" w:rsidRPr="00766AF5">
        <w:rPr>
          <w:rFonts w:asciiTheme="minorHAnsi" w:hAnsiTheme="minorHAnsi" w:cstheme="minorHAnsi"/>
          <w:b/>
          <w:u w:val="single"/>
        </w:rPr>
        <w:t>our: Data Analysis</w:t>
      </w:r>
    </w:p>
    <w:p w:rsidR="00282C31" w:rsidRPr="00282C31" w:rsidRDefault="00282C31" w:rsidP="00282C31">
      <w:pPr>
        <w:ind w:left="720"/>
        <w:rPr>
          <w:i/>
        </w:rPr>
      </w:pPr>
    </w:p>
    <w:p w:rsidR="00587E5B" w:rsidRDefault="00766AF5">
      <w:r>
        <w:rPr>
          <w:rFonts w:asciiTheme="minorHAnsi" w:hAnsiTheme="minorHAnsi" w:cstheme="minorHAnsi"/>
          <w:b/>
          <w:noProof/>
        </w:rPr>
        <mc:AlternateContent>
          <mc:Choice Requires="wps">
            <w:drawing>
              <wp:anchor distT="0" distB="0" distL="114300" distR="114300" simplePos="0" relativeHeight="251667456" behindDoc="0" locked="0" layoutInCell="1" allowOverlap="1" wp14:anchorId="0EC8BA8B" wp14:editId="45A93086">
                <wp:simplePos x="0" y="0"/>
                <wp:positionH relativeFrom="margin">
                  <wp:posOffset>0</wp:posOffset>
                </wp:positionH>
                <wp:positionV relativeFrom="paragraph">
                  <wp:posOffset>-635</wp:posOffset>
                </wp:positionV>
                <wp:extent cx="5924550" cy="276225"/>
                <wp:effectExtent l="0" t="0" r="19050" b="28575"/>
                <wp:wrapNone/>
                <wp:docPr id="6" name="Rectangle 6" descr="Part Four: Data Analysis"/>
                <wp:cNvGraphicFramePr/>
                <a:graphic xmlns:a="http://schemas.openxmlformats.org/drawingml/2006/main">
                  <a:graphicData uri="http://schemas.microsoft.com/office/word/2010/wordprocessingShape">
                    <wps:wsp>
                      <wps:cNvSpPr/>
                      <wps:spPr>
                        <a:xfrm>
                          <a:off x="0" y="0"/>
                          <a:ext cx="5924550" cy="27622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9E28F3" id="Rectangle 6" o:spid="_x0000_s1026" alt="Part Four: Data Analysis" style="position:absolute;margin-left:0;margin-top:-.05pt;width:466.5pt;height:21.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" fillcolor="#f2f2f2 [3052]" strokecolor="black [3213]">
                <w10:wrap anchorx="margin"/>
              </v:rect>
            </w:pict>
          </mc:Fallback>
        </mc:AlternateContent>
      </w:r>
    </w:p>
    <w:p w:rsidR="00587E5B" w:rsidRDefault="00587E5B"/>
    <w:p w:rsidR="00587E5B" w:rsidRPr="00766AF5" w:rsidRDefault="00587E5B" w:rsidP="00587E5B">
      <w:pPr>
        <w:rPr>
          <w:rFonts w:asciiTheme="minorHAnsi" w:hAnsiTheme="minorHAnsi" w:cstheme="minorHAnsi"/>
          <w:b/>
          <w:u w:val="single"/>
        </w:rPr>
      </w:pPr>
      <w:r w:rsidRPr="00766AF5">
        <w:rPr>
          <w:rFonts w:asciiTheme="minorHAnsi" w:hAnsiTheme="minorHAnsi" w:cstheme="minorHAnsi"/>
          <w:b/>
          <w:u w:val="single"/>
        </w:rPr>
        <w:t xml:space="preserve">Describe the data sources you used and how that data informs equity-based decision making. </w:t>
      </w:r>
    </w:p>
    <w:p w:rsidR="00587E5B" w:rsidRDefault="00587E5B" w:rsidP="00587E5B"/>
    <w:p w:rsidR="00587E5B" w:rsidRDefault="00587E5B"/>
    <w:p w:rsidR="00D562BA" w:rsidRPr="00335EC0" w:rsidRDefault="00D562BA" w:rsidP="00335EC0">
      <w:pPr>
        <w:ind w:firstLine="720"/>
        <w:rPr>
          <w:rFonts w:asciiTheme="minorHAnsi" w:hAnsiTheme="minorHAnsi" w:cstheme="minorHAnsi"/>
          <w:i/>
        </w:rPr>
      </w:pPr>
      <w:r w:rsidRPr="00335EC0">
        <w:rPr>
          <w:rFonts w:asciiTheme="minorHAnsi" w:eastAsia="Arial" w:hAnsiTheme="minorHAnsi" w:cstheme="minorHAnsi"/>
          <w:i/>
        </w:rPr>
        <w:t xml:space="preserve">The SIA planning team reviewed similar data the district CIP team reviewed: </w:t>
      </w:r>
    </w:p>
    <w:p w:rsidR="00D562BA" w:rsidRPr="00335EC0" w:rsidRDefault="00D562BA" w:rsidP="00D562BA">
      <w:pPr>
        <w:rPr>
          <w:rFonts w:asciiTheme="minorHAnsi" w:hAnsiTheme="minorHAnsi" w:cstheme="minorHAnsi"/>
          <w:i/>
        </w:rPr>
      </w:pPr>
    </w:p>
    <w:p w:rsidR="00D562BA" w:rsidRPr="00335EC0" w:rsidRDefault="00D562BA" w:rsidP="00D562BA">
      <w:pPr>
        <w:pStyle w:val="ListParagraph"/>
        <w:numPr>
          <w:ilvl w:val="2"/>
          <w:numId w:val="12"/>
        </w:numPr>
        <w:rPr>
          <w:rFonts w:asciiTheme="minorHAnsi" w:eastAsia="Arial" w:hAnsiTheme="minorHAnsi" w:cstheme="minorHAnsi"/>
          <w:i/>
        </w:rPr>
      </w:pPr>
      <w:r w:rsidRPr="00335EC0">
        <w:rPr>
          <w:rFonts w:asciiTheme="minorHAnsi" w:eastAsia="Arial" w:hAnsiTheme="minorHAnsi" w:cstheme="minorHAnsi"/>
          <w:i/>
        </w:rPr>
        <w:t>Data on behavior, attendance, academics</w:t>
      </w:r>
    </w:p>
    <w:p w:rsidR="00D562BA" w:rsidRPr="00335EC0" w:rsidRDefault="00D562BA" w:rsidP="00D562BA">
      <w:pPr>
        <w:pStyle w:val="ListParagraph"/>
        <w:numPr>
          <w:ilvl w:val="2"/>
          <w:numId w:val="12"/>
        </w:numPr>
        <w:rPr>
          <w:rFonts w:asciiTheme="minorHAnsi" w:eastAsia="Arial" w:hAnsiTheme="minorHAnsi" w:cstheme="minorHAnsi"/>
          <w:i/>
        </w:rPr>
      </w:pPr>
      <w:r w:rsidRPr="00335EC0">
        <w:rPr>
          <w:rFonts w:asciiTheme="minorHAnsi" w:eastAsia="Arial" w:hAnsiTheme="minorHAnsi" w:cstheme="minorHAnsi"/>
          <w:i/>
        </w:rPr>
        <w:t>Suppressed and Unsuppressed assessment, attendance, graduation rate data provided by ODE</w:t>
      </w:r>
    </w:p>
    <w:p w:rsidR="00D562BA" w:rsidRPr="00335EC0" w:rsidRDefault="00D562BA" w:rsidP="00D562BA">
      <w:pPr>
        <w:pStyle w:val="ListParagraph"/>
        <w:numPr>
          <w:ilvl w:val="2"/>
          <w:numId w:val="12"/>
        </w:numPr>
        <w:rPr>
          <w:rFonts w:asciiTheme="minorHAnsi" w:eastAsia="Arial" w:hAnsiTheme="minorHAnsi" w:cstheme="minorHAnsi"/>
          <w:i/>
        </w:rPr>
      </w:pPr>
      <w:r w:rsidRPr="00335EC0">
        <w:rPr>
          <w:rFonts w:asciiTheme="minorHAnsi" w:eastAsia="Arial" w:hAnsiTheme="minorHAnsi" w:cstheme="minorHAnsi"/>
          <w:i/>
        </w:rPr>
        <w:t>Community engagement forum discussions</w:t>
      </w:r>
    </w:p>
    <w:p w:rsidR="00D562BA" w:rsidRPr="00335EC0" w:rsidRDefault="00D562BA" w:rsidP="00D562BA">
      <w:pPr>
        <w:pStyle w:val="ListParagraph"/>
        <w:numPr>
          <w:ilvl w:val="2"/>
          <w:numId w:val="12"/>
        </w:numPr>
        <w:rPr>
          <w:rFonts w:asciiTheme="minorHAnsi" w:eastAsia="Arial" w:hAnsiTheme="minorHAnsi" w:cstheme="minorHAnsi"/>
          <w:i/>
        </w:rPr>
      </w:pPr>
      <w:r w:rsidRPr="00335EC0">
        <w:rPr>
          <w:rFonts w:asciiTheme="minorHAnsi" w:eastAsia="Arial" w:hAnsiTheme="minorHAnsi" w:cstheme="minorHAnsi"/>
          <w:i/>
        </w:rPr>
        <w:t>Community survey for SIA</w:t>
      </w:r>
    </w:p>
    <w:p w:rsidR="00D562BA" w:rsidRPr="00335EC0" w:rsidRDefault="00D562BA" w:rsidP="00D562BA">
      <w:pPr>
        <w:pStyle w:val="ListParagraph"/>
        <w:numPr>
          <w:ilvl w:val="2"/>
          <w:numId w:val="12"/>
        </w:numPr>
        <w:rPr>
          <w:rFonts w:asciiTheme="minorHAnsi" w:eastAsia="Arial" w:hAnsiTheme="minorHAnsi" w:cstheme="minorHAnsi"/>
          <w:i/>
        </w:rPr>
      </w:pPr>
      <w:r w:rsidRPr="00335EC0">
        <w:rPr>
          <w:rFonts w:asciiTheme="minorHAnsi" w:eastAsia="Arial" w:hAnsiTheme="minorHAnsi" w:cstheme="minorHAnsi"/>
          <w:i/>
        </w:rPr>
        <w:t>Completion of ORIS Rubric Analysis</w:t>
      </w:r>
    </w:p>
    <w:p w:rsidR="00D562BA" w:rsidRPr="00335EC0" w:rsidRDefault="00D562BA" w:rsidP="00D562BA">
      <w:pPr>
        <w:pStyle w:val="ListParagraph"/>
        <w:numPr>
          <w:ilvl w:val="2"/>
          <w:numId w:val="12"/>
        </w:numPr>
        <w:rPr>
          <w:rFonts w:asciiTheme="minorHAnsi" w:hAnsiTheme="minorHAnsi" w:cstheme="minorHAnsi"/>
          <w:i/>
        </w:rPr>
      </w:pPr>
      <w:r w:rsidRPr="00335EC0">
        <w:rPr>
          <w:rFonts w:asciiTheme="minorHAnsi" w:eastAsia="Arial" w:hAnsiTheme="minorHAnsi" w:cstheme="minorHAnsi"/>
          <w:i/>
        </w:rPr>
        <w:t>Report cards for schools and the district past three years</w:t>
      </w:r>
    </w:p>
    <w:p w:rsidR="00D562BA" w:rsidRPr="00335EC0" w:rsidRDefault="00D562BA" w:rsidP="00D562BA">
      <w:pPr>
        <w:rPr>
          <w:rFonts w:asciiTheme="minorHAnsi" w:eastAsia="Arial" w:hAnsiTheme="minorHAnsi" w:cstheme="minorHAnsi"/>
          <w:i/>
        </w:rPr>
      </w:pPr>
    </w:p>
    <w:p w:rsidR="00D562BA" w:rsidRPr="00335EC0" w:rsidRDefault="00D562BA" w:rsidP="00335EC0">
      <w:pPr>
        <w:ind w:left="720" w:firstLine="720"/>
        <w:rPr>
          <w:rFonts w:asciiTheme="minorHAnsi" w:eastAsia="Arial" w:hAnsiTheme="minorHAnsi" w:cstheme="minorHAnsi"/>
          <w:i/>
        </w:rPr>
      </w:pPr>
      <w:r w:rsidRPr="00335EC0">
        <w:rPr>
          <w:rFonts w:asciiTheme="minorHAnsi" w:eastAsia="Arial" w:hAnsiTheme="minorHAnsi" w:cstheme="minorHAnsi"/>
          <w:i/>
        </w:rPr>
        <w:t>Over the course of three different meetings that team analyzed and synthesized the data while using an equity lens (adopted from the SCESD) to develop a plan. Analysis was focused on focal groups such as students with disabilities and those with economic disadvantaged.  An emphasis was placed</w:t>
      </w:r>
      <w:r w:rsidR="00A653F8" w:rsidRPr="00335EC0">
        <w:rPr>
          <w:rFonts w:asciiTheme="minorHAnsi" w:eastAsia="Arial" w:hAnsiTheme="minorHAnsi" w:cstheme="minorHAnsi"/>
          <w:i/>
        </w:rPr>
        <w:t xml:space="preserve"> </w:t>
      </w:r>
      <w:r w:rsidRPr="00335EC0">
        <w:rPr>
          <w:rFonts w:asciiTheme="minorHAnsi" w:eastAsia="Arial" w:hAnsiTheme="minorHAnsi" w:cstheme="minorHAnsi"/>
          <w:i/>
        </w:rPr>
        <w:t>on the gaps and performance of our focal student groups particularly in the areas of reading and mathematics.</w:t>
      </w:r>
    </w:p>
    <w:p w:rsidR="00335EC0" w:rsidRDefault="00335EC0">
      <w:r>
        <w:br w:type="page"/>
      </w:r>
    </w:p>
    <w:p w:rsidR="00263957" w:rsidRDefault="00263957"/>
    <w:p w:rsidR="00263957" w:rsidRDefault="00263957">
      <w:r w:rsidRPr="00587E5B">
        <w:rPr>
          <w:rFonts w:asciiTheme="minorHAnsi" w:hAnsiTheme="minorHAnsi" w:cstheme="minorHAnsi"/>
          <w:b/>
          <w:noProof/>
        </w:rPr>
        <mc:AlternateContent>
          <mc:Choice Requires="wps">
            <w:drawing>
              <wp:anchor distT="45720" distB="45720" distL="114300" distR="114300" simplePos="0" relativeHeight="251673600" behindDoc="0" locked="0" layoutInCell="1" allowOverlap="1" wp14:anchorId="03FBFEF8" wp14:editId="75711D0C">
                <wp:simplePos x="0" y="0"/>
                <wp:positionH relativeFrom="margin">
                  <wp:align>center</wp:align>
                </wp:positionH>
                <wp:positionV relativeFrom="paragraph">
                  <wp:posOffset>6985</wp:posOffset>
                </wp:positionV>
                <wp:extent cx="1352550" cy="27622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6225"/>
                        </a:xfrm>
                        <a:prstGeom prst="rect">
                          <a:avLst/>
                        </a:prstGeom>
                        <a:noFill/>
                        <a:ln w="9525">
                          <a:noFill/>
                          <a:miter lim="800000"/>
                          <a:headEnd/>
                          <a:tailEnd/>
                        </a:ln>
                      </wps:spPr>
                      <wps:txbx>
                        <w:txbxContent>
                          <w:p w:rsidR="005E057B" w:rsidRPr="00335EC0" w:rsidRDefault="005E057B" w:rsidP="00263957">
                            <w:pPr>
                              <w:rPr>
                                <w:b/>
                                <w:u w:val="single"/>
                              </w:rPr>
                            </w:pPr>
                            <w:r w:rsidRPr="00335EC0">
                              <w:rPr>
                                <w:rFonts w:asciiTheme="minorHAnsi" w:hAnsiTheme="minorHAnsi" w:cstheme="minorHAnsi"/>
                                <w:b/>
                                <w:u w:val="single"/>
                              </w:rPr>
                              <w:t>Part Five: SIA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BFEF8" id="_x0000_s1033" type="#_x0000_t202" style="position:absolute;margin-left:0;margin-top:.55pt;width:106.5pt;height:21.7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" filled="f" stroked="f">
                <v:textbox>
                  <w:txbxContent>
                    <w:p w:rsidR="005E057B" w:rsidRPr="00335EC0" w:rsidRDefault="005E057B" w:rsidP="00263957">
                      <w:pPr>
                        <w:rPr>
                          <w:b/>
                          <w:u w:val="single"/>
                        </w:rPr>
                      </w:pPr>
                      <w:r w:rsidRPr="00335EC0">
                        <w:rPr>
                          <w:rFonts w:asciiTheme="minorHAnsi" w:hAnsiTheme="minorHAnsi" w:cstheme="minorHAnsi"/>
                          <w:b/>
                          <w:u w:val="single"/>
                        </w:rPr>
                        <w:t>Part Five: SIA Plan</w:t>
                      </w:r>
                    </w:p>
                  </w:txbxContent>
                </v:textbox>
                <w10:wrap type="square" anchorx="margin"/>
              </v:shape>
            </w:pict>
          </mc:Fallback>
        </mc:AlternateContent>
      </w:r>
      <w:r>
        <w:rPr>
          <w:rFonts w:asciiTheme="minorHAnsi" w:hAnsiTheme="minorHAnsi" w:cstheme="minorHAnsi"/>
          <w:b/>
          <w:noProof/>
        </w:rPr>
        <mc:AlternateContent>
          <mc:Choice Requires="wps">
            <w:drawing>
              <wp:anchor distT="0" distB="0" distL="114300" distR="114300" simplePos="0" relativeHeight="251671552" behindDoc="0" locked="0" layoutInCell="1" allowOverlap="1" wp14:anchorId="7FDBE38D" wp14:editId="31B59ECC">
                <wp:simplePos x="0" y="0"/>
                <wp:positionH relativeFrom="margin">
                  <wp:posOffset>0</wp:posOffset>
                </wp:positionH>
                <wp:positionV relativeFrom="paragraph">
                  <wp:posOffset>-635</wp:posOffset>
                </wp:positionV>
                <wp:extent cx="5924550" cy="276225"/>
                <wp:effectExtent l="0" t="0" r="19050" b="28575"/>
                <wp:wrapNone/>
                <wp:docPr id="8" name="Rectangle 8" descr="Part Five: SIA Plan"/>
                <wp:cNvGraphicFramePr/>
                <a:graphic xmlns:a="http://schemas.openxmlformats.org/drawingml/2006/main">
                  <a:graphicData uri="http://schemas.microsoft.com/office/word/2010/wordprocessingShape">
                    <wps:wsp>
                      <wps:cNvSpPr/>
                      <wps:spPr>
                        <a:xfrm>
                          <a:off x="0" y="0"/>
                          <a:ext cx="5924550" cy="27622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6BBB5BCA" id="Rectangle 8" o:spid="_x0000_s1026" alt="Part Five: SIA Plan" style="position:absolute;margin-left:0;margin-top:-.05pt;width:466.5pt;height:21.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" fillcolor="#f2f2f2 [3052]" strokecolor="black [3213]">
                <w10:wrap anchorx="margin"/>
              </v:rect>
            </w:pict>
          </mc:Fallback>
        </mc:AlternateContent>
      </w:r>
    </w:p>
    <w:p w:rsidR="00587E5B" w:rsidRDefault="00587E5B"/>
    <w:p w:rsidR="00263957" w:rsidRPr="00766AF5" w:rsidRDefault="00263957" w:rsidP="00263957">
      <w:pPr>
        <w:spacing w:line="276" w:lineRule="auto"/>
        <w:rPr>
          <w:rFonts w:asciiTheme="minorHAnsi" w:hAnsiTheme="minorHAnsi" w:cstheme="minorHAnsi"/>
          <w:b/>
          <w:u w:val="single"/>
        </w:rPr>
      </w:pPr>
      <w:r w:rsidRPr="00766AF5">
        <w:rPr>
          <w:rFonts w:asciiTheme="minorHAnsi" w:hAnsiTheme="minorHAnsi" w:cstheme="minorHAnsi"/>
          <w:b/>
          <w:u w:val="single"/>
        </w:rPr>
        <w:t xml:space="preserve">Your SIA plan must be for three years. It should </w:t>
      </w:r>
      <w:r w:rsidR="000D4257" w:rsidRPr="00766AF5">
        <w:rPr>
          <w:rFonts w:asciiTheme="minorHAnsi" w:hAnsiTheme="minorHAnsi" w:cstheme="minorHAnsi"/>
          <w:b/>
          <w:u w:val="single"/>
        </w:rPr>
        <w:t xml:space="preserve">name outcomes, priorities, strategies and activities </w:t>
      </w:r>
      <w:r w:rsidRPr="00766AF5">
        <w:rPr>
          <w:rFonts w:asciiTheme="minorHAnsi" w:hAnsiTheme="minorHAnsi" w:cstheme="minorHAnsi"/>
          <w:b/>
          <w:u w:val="single"/>
        </w:rPr>
        <w:t>that you believe will cause changes to occur and meet the two primary purposes of the SIA fund. It also</w:t>
      </w:r>
      <w:r w:rsidR="001B6072" w:rsidRPr="00766AF5">
        <w:rPr>
          <w:rFonts w:asciiTheme="minorHAnsi" w:hAnsiTheme="minorHAnsi" w:cstheme="minorHAnsi"/>
          <w:b/>
          <w:u w:val="single"/>
        </w:rPr>
        <w:t xml:space="preserve"> should reflect</w:t>
      </w:r>
      <w:r w:rsidRPr="00766AF5">
        <w:rPr>
          <w:rFonts w:asciiTheme="minorHAnsi" w:hAnsiTheme="minorHAnsi" w:cstheme="minorHAnsi"/>
          <w:b/>
          <w:u w:val="single"/>
        </w:rPr>
        <w:t xml:space="preserve"> the choices </w:t>
      </w:r>
      <w:r w:rsidR="001B6072" w:rsidRPr="00766AF5">
        <w:rPr>
          <w:rFonts w:asciiTheme="minorHAnsi" w:hAnsiTheme="minorHAnsi" w:cstheme="minorHAnsi"/>
          <w:b/>
          <w:u w:val="single"/>
        </w:rPr>
        <w:t xml:space="preserve">you </w:t>
      </w:r>
      <w:r w:rsidRPr="00766AF5">
        <w:rPr>
          <w:rFonts w:asciiTheme="minorHAnsi" w:hAnsiTheme="minorHAnsi" w:cstheme="minorHAnsi"/>
          <w:b/>
          <w:u w:val="single"/>
        </w:rPr>
        <w:t xml:space="preserve">made after pulling all the input and planning pieces together for consideration. Your SIA Plan serves as an essential snapshot of your expected use of SIA funds. </w:t>
      </w:r>
    </w:p>
    <w:p w:rsidR="00B3501F" w:rsidRDefault="00B3501F" w:rsidP="00263957">
      <w:pPr>
        <w:spacing w:line="276" w:lineRule="auto"/>
        <w:rPr>
          <w:rFonts w:asciiTheme="minorHAnsi" w:hAnsiTheme="minorHAnsi" w:cstheme="minorHAnsi"/>
          <w:i/>
          <w:u w:val="single"/>
        </w:rPr>
      </w:pPr>
    </w:p>
    <w:p w:rsidR="00B3501F" w:rsidRPr="00766AF5" w:rsidRDefault="00B3501F" w:rsidP="00263957">
      <w:pPr>
        <w:spacing w:line="276" w:lineRule="auto"/>
        <w:rPr>
          <w:rFonts w:asciiTheme="minorHAnsi" w:hAnsiTheme="minorHAnsi" w:cstheme="minorHAnsi"/>
          <w:b/>
          <w:i/>
          <w:u w:val="single"/>
        </w:rPr>
      </w:pPr>
      <w:r w:rsidRPr="00766AF5">
        <w:rPr>
          <w:rFonts w:asciiTheme="minorHAnsi" w:hAnsiTheme="minorHAnsi" w:cstheme="minorHAnsi"/>
          <w:b/>
          <w:i/>
          <w:u w:val="single"/>
        </w:rPr>
        <w:t>Outcomes</w:t>
      </w:r>
    </w:p>
    <w:p w:rsidR="00B3501F" w:rsidRPr="00B3501F" w:rsidRDefault="00B3501F" w:rsidP="00B3501F">
      <w:pPr>
        <w:pStyle w:val="ListParagraph"/>
        <w:numPr>
          <w:ilvl w:val="0"/>
          <w:numId w:val="10"/>
        </w:numPr>
        <w:spacing w:line="276" w:lineRule="auto"/>
        <w:rPr>
          <w:rFonts w:asciiTheme="minorHAnsi" w:hAnsiTheme="minorHAnsi" w:cstheme="minorHAnsi"/>
          <w:i/>
        </w:rPr>
      </w:pPr>
      <w:r w:rsidRPr="00B3501F">
        <w:rPr>
          <w:rFonts w:asciiTheme="minorHAnsi" w:hAnsiTheme="minorHAnsi" w:cstheme="minorHAnsi"/>
          <w:i/>
        </w:rPr>
        <w:t>Increased access to well-rounded education programs across K-12 which will improve learning opportunities and reduce academic disparities.</w:t>
      </w:r>
    </w:p>
    <w:p w:rsidR="00B3501F" w:rsidRPr="00B3501F" w:rsidRDefault="00B3501F" w:rsidP="00B3501F">
      <w:pPr>
        <w:pStyle w:val="ListParagraph"/>
        <w:numPr>
          <w:ilvl w:val="0"/>
          <w:numId w:val="10"/>
        </w:numPr>
        <w:spacing w:line="276" w:lineRule="auto"/>
        <w:rPr>
          <w:rFonts w:asciiTheme="minorHAnsi" w:hAnsiTheme="minorHAnsi" w:cstheme="minorHAnsi"/>
          <w:i/>
        </w:rPr>
      </w:pPr>
      <w:r w:rsidRPr="00B3501F">
        <w:rPr>
          <w:rFonts w:asciiTheme="minorHAnsi" w:hAnsiTheme="minorHAnsi" w:cstheme="minorHAnsi"/>
          <w:i/>
        </w:rPr>
        <w:t>Addressing facility issues related to health and safety will result in student and staff comfort and productivity.</w:t>
      </w:r>
    </w:p>
    <w:p w:rsidR="00B3501F" w:rsidRPr="00B3501F" w:rsidRDefault="00B3501F" w:rsidP="00B3501F">
      <w:pPr>
        <w:pStyle w:val="ListParagraph"/>
        <w:numPr>
          <w:ilvl w:val="0"/>
          <w:numId w:val="10"/>
        </w:numPr>
        <w:spacing w:line="276" w:lineRule="auto"/>
        <w:rPr>
          <w:rFonts w:asciiTheme="minorHAnsi" w:hAnsiTheme="minorHAnsi" w:cstheme="minorHAnsi"/>
          <w:i/>
        </w:rPr>
      </w:pPr>
      <w:r w:rsidRPr="00B3501F">
        <w:rPr>
          <w:rFonts w:asciiTheme="minorHAnsi" w:hAnsiTheme="minorHAnsi" w:cstheme="minorHAnsi"/>
          <w:i/>
        </w:rPr>
        <w:t>School climate will improve when the District increases services for students with mental/emotional/behavioral needs.</w:t>
      </w:r>
    </w:p>
    <w:p w:rsidR="00B3501F" w:rsidRDefault="00B3501F" w:rsidP="00B3501F">
      <w:pPr>
        <w:pStyle w:val="ListParagraph"/>
        <w:numPr>
          <w:ilvl w:val="0"/>
          <w:numId w:val="10"/>
        </w:numPr>
        <w:spacing w:line="276" w:lineRule="auto"/>
        <w:rPr>
          <w:rFonts w:asciiTheme="minorHAnsi" w:hAnsiTheme="minorHAnsi" w:cstheme="minorHAnsi"/>
          <w:i/>
        </w:rPr>
      </w:pPr>
      <w:r w:rsidRPr="00B3501F">
        <w:rPr>
          <w:rFonts w:asciiTheme="minorHAnsi" w:hAnsiTheme="minorHAnsi" w:cstheme="minorHAnsi"/>
          <w:i/>
        </w:rPr>
        <w:t>Technology improvements create a more flexible, engaged, responsive and differentiated learning experience for all students.</w:t>
      </w:r>
    </w:p>
    <w:p w:rsidR="00B3501F" w:rsidRDefault="00B3501F" w:rsidP="00B3501F">
      <w:pPr>
        <w:spacing w:line="276" w:lineRule="auto"/>
        <w:rPr>
          <w:rFonts w:asciiTheme="minorHAnsi" w:hAnsiTheme="minorHAnsi" w:cstheme="minorHAnsi"/>
          <w:i/>
        </w:rPr>
      </w:pPr>
    </w:p>
    <w:p w:rsidR="00B3501F" w:rsidRPr="00766AF5" w:rsidRDefault="00B3501F" w:rsidP="00B3501F">
      <w:pPr>
        <w:spacing w:line="276" w:lineRule="auto"/>
        <w:rPr>
          <w:rFonts w:asciiTheme="minorHAnsi" w:hAnsiTheme="minorHAnsi" w:cstheme="minorHAnsi"/>
          <w:b/>
          <w:i/>
          <w:u w:val="single"/>
        </w:rPr>
      </w:pPr>
      <w:r w:rsidRPr="00766AF5">
        <w:rPr>
          <w:rFonts w:asciiTheme="minorHAnsi" w:hAnsiTheme="minorHAnsi" w:cstheme="minorHAnsi"/>
          <w:b/>
          <w:i/>
          <w:u w:val="single"/>
        </w:rPr>
        <w:t>Strategies</w:t>
      </w:r>
    </w:p>
    <w:p w:rsidR="00B3501F" w:rsidRDefault="00B3501F" w:rsidP="00B3501F">
      <w:pPr>
        <w:pStyle w:val="ListParagraph"/>
        <w:numPr>
          <w:ilvl w:val="0"/>
          <w:numId w:val="11"/>
        </w:numPr>
        <w:spacing w:line="276" w:lineRule="auto"/>
        <w:rPr>
          <w:rFonts w:asciiTheme="minorHAnsi" w:hAnsiTheme="minorHAnsi" w:cstheme="minorHAnsi"/>
          <w:i/>
        </w:rPr>
      </w:pPr>
      <w:r w:rsidRPr="00B3501F">
        <w:rPr>
          <w:rFonts w:asciiTheme="minorHAnsi" w:hAnsiTheme="minorHAnsi" w:cstheme="minorHAnsi"/>
          <w:i/>
        </w:rPr>
        <w:t>Utilize updated and current technology to provide more individualized and diverse learning options for all students.</w:t>
      </w:r>
    </w:p>
    <w:p w:rsidR="00B3501F" w:rsidRDefault="00B3501F" w:rsidP="00B3501F">
      <w:pPr>
        <w:pStyle w:val="ListParagraph"/>
        <w:numPr>
          <w:ilvl w:val="0"/>
          <w:numId w:val="11"/>
        </w:numPr>
        <w:spacing w:line="276" w:lineRule="auto"/>
        <w:rPr>
          <w:rFonts w:asciiTheme="minorHAnsi" w:hAnsiTheme="minorHAnsi" w:cstheme="minorHAnsi"/>
          <w:i/>
        </w:rPr>
      </w:pPr>
      <w:r w:rsidRPr="00B3501F">
        <w:rPr>
          <w:rFonts w:asciiTheme="minorHAnsi" w:hAnsiTheme="minorHAnsi" w:cstheme="minorHAnsi"/>
          <w:i/>
        </w:rPr>
        <w:t>Provide more professional development opportunities for staff to ensure development of an understanding of trauma sensitive practices to reach all students especially our underserved focal groups that will result in staff being able to more effectively engage students with social/emotional/behavioral needs.</w:t>
      </w:r>
    </w:p>
    <w:p w:rsidR="00B3501F" w:rsidRDefault="00B3501F" w:rsidP="00B3501F">
      <w:pPr>
        <w:pStyle w:val="ListParagraph"/>
        <w:numPr>
          <w:ilvl w:val="0"/>
          <w:numId w:val="11"/>
        </w:numPr>
        <w:spacing w:line="276" w:lineRule="auto"/>
        <w:rPr>
          <w:rFonts w:asciiTheme="minorHAnsi" w:hAnsiTheme="minorHAnsi" w:cstheme="minorHAnsi"/>
          <w:i/>
        </w:rPr>
      </w:pPr>
      <w:r w:rsidRPr="00B3501F">
        <w:rPr>
          <w:rFonts w:asciiTheme="minorHAnsi" w:hAnsiTheme="minorHAnsi" w:cstheme="minorHAnsi"/>
          <w:i/>
        </w:rPr>
        <w:t>Create a culture of safety and respect for all students and adults that supports the social, emotional and physical well-being of all students and adults that is critical to academic and professional success.</w:t>
      </w:r>
    </w:p>
    <w:p w:rsidR="00B3501F" w:rsidRPr="00B3501F" w:rsidRDefault="00B3501F" w:rsidP="00B3501F">
      <w:pPr>
        <w:pStyle w:val="ListParagraph"/>
        <w:numPr>
          <w:ilvl w:val="0"/>
          <w:numId w:val="11"/>
        </w:numPr>
        <w:spacing w:line="276" w:lineRule="auto"/>
        <w:rPr>
          <w:rFonts w:asciiTheme="minorHAnsi" w:hAnsiTheme="minorHAnsi" w:cstheme="minorHAnsi"/>
          <w:i/>
        </w:rPr>
      </w:pPr>
      <w:r w:rsidRPr="00B3501F">
        <w:rPr>
          <w:rFonts w:asciiTheme="minorHAnsi" w:hAnsiTheme="minorHAnsi" w:cstheme="minorHAnsi"/>
          <w:i/>
        </w:rPr>
        <w:t>Expand access to all students to receive a well-rounded K-12 educational experience.</w:t>
      </w:r>
    </w:p>
    <w:p w:rsidR="00335EC0" w:rsidRDefault="00335EC0">
      <w:pPr>
        <w:rPr>
          <w:rFonts w:asciiTheme="minorHAnsi" w:hAnsiTheme="minorHAnsi" w:cstheme="minorHAnsi"/>
        </w:rPr>
      </w:pPr>
      <w:r>
        <w:rPr>
          <w:rFonts w:asciiTheme="minorHAnsi" w:hAnsiTheme="minorHAnsi" w:cstheme="minorHAnsi"/>
        </w:rPr>
        <w:br w:type="page"/>
      </w:r>
    </w:p>
    <w:p w:rsidR="00023CBC" w:rsidRDefault="00023CBC" w:rsidP="00263957">
      <w:pPr>
        <w:spacing w:line="276" w:lineRule="auto"/>
        <w:rPr>
          <w:rFonts w:asciiTheme="minorHAnsi" w:hAnsiTheme="minorHAnsi" w:cstheme="minorHAnsi"/>
        </w:rPr>
      </w:pPr>
    </w:p>
    <w:p w:rsidR="00A64EDC" w:rsidRPr="00766AF5" w:rsidRDefault="00A64EDC" w:rsidP="00263957">
      <w:pPr>
        <w:spacing w:line="276" w:lineRule="auto"/>
        <w:rPr>
          <w:rFonts w:asciiTheme="minorHAnsi" w:hAnsiTheme="minorHAnsi" w:cstheme="minorHAnsi"/>
          <w:b/>
          <w:i/>
          <w:u w:val="single"/>
        </w:rPr>
      </w:pPr>
      <w:r w:rsidRPr="00766AF5">
        <w:rPr>
          <w:rFonts w:asciiTheme="minorHAnsi" w:hAnsiTheme="minorHAnsi" w:cstheme="minorHAnsi"/>
          <w:b/>
          <w:i/>
          <w:u w:val="single"/>
        </w:rPr>
        <w:t>Plan Summary Over Three Years</w:t>
      </w:r>
    </w:p>
    <w:p w:rsidR="00A64EDC" w:rsidRPr="00A64EDC" w:rsidRDefault="00A64EDC" w:rsidP="00263957">
      <w:pPr>
        <w:spacing w:line="276" w:lineRule="auto"/>
        <w:rPr>
          <w:rFonts w:asciiTheme="minorHAnsi" w:hAnsiTheme="minorHAnsi" w:cstheme="minorHAnsi"/>
          <w:i/>
        </w:rPr>
      </w:pPr>
    </w:p>
    <w:tbl>
      <w:tblPr>
        <w:tblStyle w:val="TableGrid"/>
        <w:tblW w:w="0" w:type="auto"/>
        <w:tblLook w:val="04A0" w:firstRow="1" w:lastRow="0" w:firstColumn="1" w:lastColumn="0" w:noHBand="0" w:noVBand="1"/>
      </w:tblPr>
      <w:tblGrid>
        <w:gridCol w:w="4675"/>
        <w:gridCol w:w="1170"/>
        <w:gridCol w:w="1170"/>
        <w:gridCol w:w="1350"/>
        <w:gridCol w:w="985"/>
      </w:tblGrid>
      <w:tr w:rsidR="00A64EDC" w:rsidTr="00A64EDC">
        <w:tc>
          <w:tcPr>
            <w:tcW w:w="4675" w:type="dxa"/>
          </w:tcPr>
          <w:p w:rsidR="00A64EDC" w:rsidRPr="00BF77F8" w:rsidRDefault="00A64EDC" w:rsidP="00BF77F8">
            <w:pPr>
              <w:spacing w:line="276" w:lineRule="auto"/>
              <w:jc w:val="center"/>
              <w:rPr>
                <w:rFonts w:asciiTheme="minorHAnsi" w:hAnsiTheme="minorHAnsi" w:cstheme="minorHAnsi"/>
                <w:b/>
              </w:rPr>
            </w:pPr>
            <w:r w:rsidRPr="00BF77F8">
              <w:rPr>
                <w:rFonts w:asciiTheme="minorHAnsi" w:hAnsiTheme="minorHAnsi" w:cstheme="minorHAnsi"/>
                <w:b/>
              </w:rPr>
              <w:t>Expenditure</w:t>
            </w:r>
          </w:p>
        </w:tc>
        <w:tc>
          <w:tcPr>
            <w:tcW w:w="1170" w:type="dxa"/>
          </w:tcPr>
          <w:p w:rsidR="00A64EDC" w:rsidRPr="00BF77F8" w:rsidRDefault="00A64EDC" w:rsidP="00BF77F8">
            <w:pPr>
              <w:spacing w:line="276" w:lineRule="auto"/>
              <w:jc w:val="center"/>
              <w:rPr>
                <w:rFonts w:asciiTheme="minorHAnsi" w:hAnsiTheme="minorHAnsi" w:cstheme="minorHAnsi"/>
                <w:b/>
              </w:rPr>
            </w:pPr>
            <w:r w:rsidRPr="00BF77F8">
              <w:rPr>
                <w:rFonts w:asciiTheme="minorHAnsi" w:hAnsiTheme="minorHAnsi" w:cstheme="minorHAnsi"/>
                <w:b/>
              </w:rPr>
              <w:t>Year One</w:t>
            </w:r>
          </w:p>
        </w:tc>
        <w:tc>
          <w:tcPr>
            <w:tcW w:w="1170" w:type="dxa"/>
          </w:tcPr>
          <w:p w:rsidR="00A64EDC" w:rsidRPr="00BF77F8" w:rsidRDefault="00A64EDC" w:rsidP="00BF77F8">
            <w:pPr>
              <w:spacing w:line="276" w:lineRule="auto"/>
              <w:jc w:val="center"/>
              <w:rPr>
                <w:rFonts w:asciiTheme="minorHAnsi" w:hAnsiTheme="minorHAnsi" w:cstheme="minorHAnsi"/>
                <w:b/>
              </w:rPr>
            </w:pPr>
            <w:r w:rsidRPr="00BF77F8">
              <w:rPr>
                <w:rFonts w:asciiTheme="minorHAnsi" w:hAnsiTheme="minorHAnsi" w:cstheme="minorHAnsi"/>
                <w:b/>
              </w:rPr>
              <w:t>Year Two</w:t>
            </w:r>
          </w:p>
        </w:tc>
        <w:tc>
          <w:tcPr>
            <w:tcW w:w="1350" w:type="dxa"/>
          </w:tcPr>
          <w:p w:rsidR="00A64EDC" w:rsidRPr="00BF77F8" w:rsidRDefault="00A64EDC" w:rsidP="00BF77F8">
            <w:pPr>
              <w:spacing w:line="276" w:lineRule="auto"/>
              <w:jc w:val="center"/>
              <w:rPr>
                <w:rFonts w:asciiTheme="minorHAnsi" w:hAnsiTheme="minorHAnsi" w:cstheme="minorHAnsi"/>
                <w:b/>
              </w:rPr>
            </w:pPr>
            <w:r w:rsidRPr="00BF77F8">
              <w:rPr>
                <w:rFonts w:asciiTheme="minorHAnsi" w:hAnsiTheme="minorHAnsi" w:cstheme="minorHAnsi"/>
                <w:b/>
              </w:rPr>
              <w:t>Year Three</w:t>
            </w:r>
          </w:p>
        </w:tc>
        <w:tc>
          <w:tcPr>
            <w:tcW w:w="985" w:type="dxa"/>
          </w:tcPr>
          <w:p w:rsidR="00A64EDC" w:rsidRPr="00BF77F8" w:rsidRDefault="00A64EDC" w:rsidP="00BF77F8">
            <w:pPr>
              <w:spacing w:line="276" w:lineRule="auto"/>
              <w:jc w:val="center"/>
              <w:rPr>
                <w:rFonts w:asciiTheme="minorHAnsi" w:hAnsiTheme="minorHAnsi" w:cstheme="minorHAnsi"/>
                <w:b/>
              </w:rPr>
            </w:pPr>
            <w:r w:rsidRPr="00BF77F8">
              <w:rPr>
                <w:rFonts w:asciiTheme="minorHAnsi" w:hAnsiTheme="minorHAnsi" w:cstheme="minorHAnsi"/>
                <w:b/>
              </w:rPr>
              <w:t>Priority</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Add 1.0 FTE Counselor at Riley Creek Elem.</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85,000</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88,000</w:t>
            </w:r>
          </w:p>
        </w:tc>
        <w:tc>
          <w:tcPr>
            <w:tcW w:w="1350" w:type="dxa"/>
          </w:tcPr>
          <w:p w:rsidR="00A64EDC" w:rsidRDefault="00AA7259" w:rsidP="00263957">
            <w:pPr>
              <w:spacing w:line="276" w:lineRule="auto"/>
              <w:rPr>
                <w:rFonts w:asciiTheme="minorHAnsi" w:hAnsiTheme="minorHAnsi" w:cstheme="minorHAnsi"/>
              </w:rPr>
            </w:pPr>
            <w:r>
              <w:rPr>
                <w:rFonts w:asciiTheme="minorHAnsi" w:hAnsiTheme="minorHAnsi" w:cstheme="minorHAnsi"/>
              </w:rPr>
              <w:t>90,</w:t>
            </w:r>
            <w:r w:rsidR="00A64EDC">
              <w:rPr>
                <w:rFonts w:asciiTheme="minorHAnsi" w:hAnsiTheme="minorHAnsi" w:cstheme="minorHAnsi"/>
              </w:rPr>
              <w:t>000</w:t>
            </w:r>
          </w:p>
        </w:tc>
        <w:tc>
          <w:tcPr>
            <w:tcW w:w="98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HIGH</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Add 1.0 FTE Elementary Teacher</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85,000</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88,000</w:t>
            </w:r>
          </w:p>
        </w:tc>
        <w:tc>
          <w:tcPr>
            <w:tcW w:w="135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9</w:t>
            </w:r>
            <w:r w:rsidR="00AA7259">
              <w:rPr>
                <w:rFonts w:asciiTheme="minorHAnsi" w:hAnsiTheme="minorHAnsi" w:cstheme="minorHAnsi"/>
              </w:rPr>
              <w:t>0</w:t>
            </w:r>
            <w:r>
              <w:rPr>
                <w:rFonts w:asciiTheme="minorHAnsi" w:hAnsiTheme="minorHAnsi" w:cstheme="minorHAnsi"/>
              </w:rPr>
              <w:t>,000</w:t>
            </w:r>
          </w:p>
        </w:tc>
        <w:tc>
          <w:tcPr>
            <w:tcW w:w="98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HIGH</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Upgrade security locks at both schools</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50,000</w:t>
            </w:r>
          </w:p>
        </w:tc>
        <w:tc>
          <w:tcPr>
            <w:tcW w:w="1170" w:type="dxa"/>
          </w:tcPr>
          <w:p w:rsidR="00A64EDC" w:rsidRDefault="00A64EDC" w:rsidP="00263957">
            <w:pPr>
              <w:spacing w:line="276" w:lineRule="auto"/>
              <w:rPr>
                <w:rFonts w:asciiTheme="minorHAnsi" w:hAnsiTheme="minorHAnsi" w:cstheme="minorHAnsi"/>
              </w:rPr>
            </w:pPr>
          </w:p>
        </w:tc>
        <w:tc>
          <w:tcPr>
            <w:tcW w:w="1350" w:type="dxa"/>
          </w:tcPr>
          <w:p w:rsidR="00A64EDC" w:rsidRDefault="00A64EDC" w:rsidP="00263957">
            <w:pPr>
              <w:spacing w:line="276" w:lineRule="auto"/>
              <w:rPr>
                <w:rFonts w:asciiTheme="minorHAnsi" w:hAnsiTheme="minorHAnsi" w:cstheme="minorHAnsi"/>
              </w:rPr>
            </w:pPr>
          </w:p>
        </w:tc>
        <w:tc>
          <w:tcPr>
            <w:tcW w:w="98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HIGH</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Remodel school entrances to improve security</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50,000</w:t>
            </w:r>
          </w:p>
        </w:tc>
        <w:tc>
          <w:tcPr>
            <w:tcW w:w="1170" w:type="dxa"/>
          </w:tcPr>
          <w:p w:rsidR="00A64EDC" w:rsidRDefault="00A64EDC" w:rsidP="00263957">
            <w:pPr>
              <w:spacing w:line="276" w:lineRule="auto"/>
              <w:rPr>
                <w:rFonts w:asciiTheme="minorHAnsi" w:hAnsiTheme="minorHAnsi" w:cstheme="minorHAnsi"/>
              </w:rPr>
            </w:pPr>
          </w:p>
        </w:tc>
        <w:tc>
          <w:tcPr>
            <w:tcW w:w="1350" w:type="dxa"/>
          </w:tcPr>
          <w:p w:rsidR="00A64EDC" w:rsidRDefault="00A64EDC" w:rsidP="00263957">
            <w:pPr>
              <w:spacing w:line="276" w:lineRule="auto"/>
              <w:rPr>
                <w:rFonts w:asciiTheme="minorHAnsi" w:hAnsiTheme="minorHAnsi" w:cstheme="minorHAnsi"/>
              </w:rPr>
            </w:pPr>
          </w:p>
        </w:tc>
        <w:tc>
          <w:tcPr>
            <w:tcW w:w="98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HIGH</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Purchases tablets for grades 6-12</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50,000</w:t>
            </w:r>
          </w:p>
        </w:tc>
        <w:tc>
          <w:tcPr>
            <w:tcW w:w="1170" w:type="dxa"/>
          </w:tcPr>
          <w:p w:rsidR="00A64EDC" w:rsidRDefault="00A64EDC" w:rsidP="00263957">
            <w:pPr>
              <w:spacing w:line="276" w:lineRule="auto"/>
              <w:rPr>
                <w:rFonts w:asciiTheme="minorHAnsi" w:hAnsiTheme="minorHAnsi" w:cstheme="minorHAnsi"/>
              </w:rPr>
            </w:pPr>
          </w:p>
        </w:tc>
        <w:tc>
          <w:tcPr>
            <w:tcW w:w="1350" w:type="dxa"/>
          </w:tcPr>
          <w:p w:rsidR="00A64EDC" w:rsidRDefault="00A64EDC" w:rsidP="00263957">
            <w:pPr>
              <w:spacing w:line="276" w:lineRule="auto"/>
              <w:rPr>
                <w:rFonts w:asciiTheme="minorHAnsi" w:hAnsiTheme="minorHAnsi" w:cstheme="minorHAnsi"/>
              </w:rPr>
            </w:pPr>
          </w:p>
        </w:tc>
        <w:tc>
          <w:tcPr>
            <w:tcW w:w="98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HIGH</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Purchase tablets for K-5</w:t>
            </w:r>
          </w:p>
        </w:tc>
        <w:tc>
          <w:tcPr>
            <w:tcW w:w="1170" w:type="dxa"/>
          </w:tcPr>
          <w:p w:rsidR="00A64EDC" w:rsidRDefault="00A64EDC" w:rsidP="00263957">
            <w:pPr>
              <w:spacing w:line="276" w:lineRule="auto"/>
              <w:rPr>
                <w:rFonts w:asciiTheme="minorHAnsi" w:hAnsiTheme="minorHAnsi" w:cstheme="minorHAnsi"/>
              </w:rPr>
            </w:pP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50,000</w:t>
            </w:r>
          </w:p>
        </w:tc>
        <w:tc>
          <w:tcPr>
            <w:tcW w:w="1350" w:type="dxa"/>
          </w:tcPr>
          <w:p w:rsidR="00A64EDC" w:rsidRDefault="00A64EDC" w:rsidP="00263957">
            <w:pPr>
              <w:spacing w:line="276" w:lineRule="auto"/>
              <w:rPr>
                <w:rFonts w:asciiTheme="minorHAnsi" w:hAnsiTheme="minorHAnsi" w:cstheme="minorHAnsi"/>
              </w:rPr>
            </w:pPr>
          </w:p>
        </w:tc>
        <w:tc>
          <w:tcPr>
            <w:tcW w:w="98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HIGH</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Add security cameras to buses</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20,000</w:t>
            </w:r>
          </w:p>
        </w:tc>
        <w:tc>
          <w:tcPr>
            <w:tcW w:w="1170" w:type="dxa"/>
          </w:tcPr>
          <w:p w:rsidR="00A64EDC" w:rsidRDefault="00A64EDC" w:rsidP="00263957">
            <w:pPr>
              <w:spacing w:line="276" w:lineRule="auto"/>
              <w:rPr>
                <w:rFonts w:asciiTheme="minorHAnsi" w:hAnsiTheme="minorHAnsi" w:cstheme="minorHAnsi"/>
              </w:rPr>
            </w:pPr>
          </w:p>
        </w:tc>
        <w:tc>
          <w:tcPr>
            <w:tcW w:w="1350" w:type="dxa"/>
          </w:tcPr>
          <w:p w:rsidR="00A64EDC" w:rsidRDefault="00A64EDC" w:rsidP="00263957">
            <w:pPr>
              <w:spacing w:line="276" w:lineRule="auto"/>
              <w:rPr>
                <w:rFonts w:asciiTheme="minorHAnsi" w:hAnsiTheme="minorHAnsi" w:cstheme="minorHAnsi"/>
              </w:rPr>
            </w:pPr>
          </w:p>
        </w:tc>
        <w:tc>
          <w:tcPr>
            <w:tcW w:w="98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HIGH</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Upgrade heating system in HS metal shop</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10,000</w:t>
            </w:r>
          </w:p>
        </w:tc>
        <w:tc>
          <w:tcPr>
            <w:tcW w:w="1170" w:type="dxa"/>
          </w:tcPr>
          <w:p w:rsidR="00A64EDC" w:rsidRDefault="00A64EDC" w:rsidP="00263957">
            <w:pPr>
              <w:spacing w:line="276" w:lineRule="auto"/>
              <w:rPr>
                <w:rFonts w:asciiTheme="minorHAnsi" w:hAnsiTheme="minorHAnsi" w:cstheme="minorHAnsi"/>
              </w:rPr>
            </w:pPr>
          </w:p>
        </w:tc>
        <w:tc>
          <w:tcPr>
            <w:tcW w:w="1350" w:type="dxa"/>
          </w:tcPr>
          <w:p w:rsidR="00A64EDC" w:rsidRDefault="00A64EDC" w:rsidP="00263957">
            <w:pPr>
              <w:spacing w:line="276" w:lineRule="auto"/>
              <w:rPr>
                <w:rFonts w:asciiTheme="minorHAnsi" w:hAnsiTheme="minorHAnsi" w:cstheme="minorHAnsi"/>
              </w:rPr>
            </w:pPr>
          </w:p>
        </w:tc>
        <w:tc>
          <w:tcPr>
            <w:tcW w:w="98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MID</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Continue 0.4 FTE Attendance Advocate</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15,000</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17,000</w:t>
            </w:r>
          </w:p>
        </w:tc>
        <w:tc>
          <w:tcPr>
            <w:tcW w:w="135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19,000</w:t>
            </w:r>
          </w:p>
        </w:tc>
        <w:tc>
          <w:tcPr>
            <w:tcW w:w="98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MID</w:t>
            </w:r>
          </w:p>
        </w:tc>
      </w:tr>
      <w:tr w:rsidR="00A64EDC" w:rsidTr="00A64EDC">
        <w:tc>
          <w:tcPr>
            <w:tcW w:w="4675"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Provide K-4 with after school tutoring and enrichment</w:t>
            </w:r>
          </w:p>
        </w:tc>
        <w:tc>
          <w:tcPr>
            <w:tcW w:w="1170" w:type="dxa"/>
          </w:tcPr>
          <w:p w:rsidR="00A64EDC" w:rsidRDefault="00A64EDC" w:rsidP="00263957">
            <w:pPr>
              <w:spacing w:line="276" w:lineRule="auto"/>
              <w:rPr>
                <w:rFonts w:asciiTheme="minorHAnsi" w:hAnsiTheme="minorHAnsi" w:cstheme="minorHAnsi"/>
              </w:rPr>
            </w:pPr>
            <w:r>
              <w:rPr>
                <w:rFonts w:asciiTheme="minorHAnsi" w:hAnsiTheme="minorHAnsi" w:cstheme="minorHAnsi"/>
              </w:rPr>
              <w:t>10,000</w:t>
            </w:r>
          </w:p>
        </w:tc>
        <w:tc>
          <w:tcPr>
            <w:tcW w:w="1170" w:type="dxa"/>
          </w:tcPr>
          <w:p w:rsidR="00A64EDC" w:rsidRDefault="00C02048" w:rsidP="00263957">
            <w:pPr>
              <w:spacing w:line="276" w:lineRule="auto"/>
              <w:rPr>
                <w:rFonts w:asciiTheme="minorHAnsi" w:hAnsiTheme="minorHAnsi" w:cstheme="minorHAnsi"/>
              </w:rPr>
            </w:pPr>
            <w:r>
              <w:rPr>
                <w:rFonts w:asciiTheme="minorHAnsi" w:hAnsiTheme="minorHAnsi" w:cstheme="minorHAnsi"/>
              </w:rPr>
              <w:t>12,000</w:t>
            </w:r>
          </w:p>
        </w:tc>
        <w:tc>
          <w:tcPr>
            <w:tcW w:w="1350" w:type="dxa"/>
          </w:tcPr>
          <w:p w:rsidR="00A64EDC" w:rsidRDefault="00C02048" w:rsidP="00263957">
            <w:pPr>
              <w:spacing w:line="276" w:lineRule="auto"/>
              <w:rPr>
                <w:rFonts w:asciiTheme="minorHAnsi" w:hAnsiTheme="minorHAnsi" w:cstheme="minorHAnsi"/>
              </w:rPr>
            </w:pPr>
            <w:r>
              <w:rPr>
                <w:rFonts w:asciiTheme="minorHAnsi" w:hAnsiTheme="minorHAnsi" w:cstheme="minorHAnsi"/>
              </w:rPr>
              <w:t>14,000</w:t>
            </w:r>
          </w:p>
        </w:tc>
        <w:tc>
          <w:tcPr>
            <w:tcW w:w="985" w:type="dxa"/>
          </w:tcPr>
          <w:p w:rsidR="00A64EDC" w:rsidRDefault="00C02048" w:rsidP="00263957">
            <w:pPr>
              <w:spacing w:line="276" w:lineRule="auto"/>
              <w:rPr>
                <w:rFonts w:asciiTheme="minorHAnsi" w:hAnsiTheme="minorHAnsi" w:cstheme="minorHAnsi"/>
              </w:rPr>
            </w:pPr>
            <w:r>
              <w:rPr>
                <w:rFonts w:asciiTheme="minorHAnsi" w:hAnsiTheme="minorHAnsi" w:cstheme="minorHAnsi"/>
              </w:rPr>
              <w:t>MID</w:t>
            </w:r>
          </w:p>
        </w:tc>
      </w:tr>
      <w:tr w:rsidR="00A64EDC" w:rsidTr="00A64EDC">
        <w:tc>
          <w:tcPr>
            <w:tcW w:w="4675" w:type="dxa"/>
          </w:tcPr>
          <w:p w:rsidR="00A64EDC" w:rsidRDefault="000D21B2" w:rsidP="000D21B2">
            <w:pPr>
              <w:spacing w:line="276" w:lineRule="auto"/>
              <w:rPr>
                <w:rFonts w:asciiTheme="minorHAnsi" w:hAnsiTheme="minorHAnsi" w:cstheme="minorHAnsi"/>
              </w:rPr>
            </w:pPr>
            <w:r>
              <w:rPr>
                <w:rFonts w:asciiTheme="minorHAnsi" w:hAnsiTheme="minorHAnsi" w:cstheme="minorHAnsi"/>
              </w:rPr>
              <w:t>Extend hours on Saturdays at HS Library for tutoring and enrichment</w:t>
            </w:r>
          </w:p>
        </w:tc>
        <w:tc>
          <w:tcPr>
            <w:tcW w:w="1170" w:type="dxa"/>
          </w:tcPr>
          <w:p w:rsidR="00A64EDC" w:rsidRDefault="000D21B2" w:rsidP="00263957">
            <w:pPr>
              <w:spacing w:line="276" w:lineRule="auto"/>
              <w:rPr>
                <w:rFonts w:asciiTheme="minorHAnsi" w:hAnsiTheme="minorHAnsi" w:cstheme="minorHAnsi"/>
              </w:rPr>
            </w:pPr>
            <w:r>
              <w:rPr>
                <w:rFonts w:asciiTheme="minorHAnsi" w:hAnsiTheme="minorHAnsi" w:cstheme="minorHAnsi"/>
              </w:rPr>
              <w:t>5,000</w:t>
            </w:r>
          </w:p>
        </w:tc>
        <w:tc>
          <w:tcPr>
            <w:tcW w:w="1170" w:type="dxa"/>
          </w:tcPr>
          <w:p w:rsidR="00A64EDC" w:rsidRDefault="000D21B2" w:rsidP="00263957">
            <w:pPr>
              <w:spacing w:line="276" w:lineRule="auto"/>
              <w:rPr>
                <w:rFonts w:asciiTheme="minorHAnsi" w:hAnsiTheme="minorHAnsi" w:cstheme="minorHAnsi"/>
              </w:rPr>
            </w:pPr>
            <w:r>
              <w:rPr>
                <w:rFonts w:asciiTheme="minorHAnsi" w:hAnsiTheme="minorHAnsi" w:cstheme="minorHAnsi"/>
              </w:rPr>
              <w:t>6,000</w:t>
            </w:r>
          </w:p>
        </w:tc>
        <w:tc>
          <w:tcPr>
            <w:tcW w:w="1350" w:type="dxa"/>
          </w:tcPr>
          <w:p w:rsidR="00A64EDC" w:rsidRDefault="000D21B2" w:rsidP="00263957">
            <w:pPr>
              <w:spacing w:line="276" w:lineRule="auto"/>
              <w:rPr>
                <w:rFonts w:asciiTheme="minorHAnsi" w:hAnsiTheme="minorHAnsi" w:cstheme="minorHAnsi"/>
              </w:rPr>
            </w:pPr>
            <w:r>
              <w:rPr>
                <w:rFonts w:asciiTheme="minorHAnsi" w:hAnsiTheme="minorHAnsi" w:cstheme="minorHAnsi"/>
              </w:rPr>
              <w:t>7,000</w:t>
            </w:r>
          </w:p>
        </w:tc>
        <w:tc>
          <w:tcPr>
            <w:tcW w:w="985" w:type="dxa"/>
          </w:tcPr>
          <w:p w:rsidR="00A64EDC" w:rsidRDefault="000D21B2" w:rsidP="00263957">
            <w:pPr>
              <w:spacing w:line="276" w:lineRule="auto"/>
              <w:rPr>
                <w:rFonts w:asciiTheme="minorHAnsi" w:hAnsiTheme="minorHAnsi" w:cstheme="minorHAnsi"/>
              </w:rPr>
            </w:pPr>
            <w:r>
              <w:rPr>
                <w:rFonts w:asciiTheme="minorHAnsi" w:hAnsiTheme="minorHAnsi" w:cstheme="minorHAnsi"/>
              </w:rPr>
              <w:t>MID</w:t>
            </w:r>
          </w:p>
        </w:tc>
      </w:tr>
      <w:tr w:rsidR="00A64EDC" w:rsidTr="00A64EDC">
        <w:tc>
          <w:tcPr>
            <w:tcW w:w="4675" w:type="dxa"/>
          </w:tcPr>
          <w:p w:rsidR="00A64EDC" w:rsidRDefault="000D21B2" w:rsidP="00263957">
            <w:pPr>
              <w:spacing w:line="276" w:lineRule="auto"/>
              <w:rPr>
                <w:rFonts w:asciiTheme="minorHAnsi" w:hAnsiTheme="minorHAnsi" w:cstheme="minorHAnsi"/>
              </w:rPr>
            </w:pPr>
            <w:r>
              <w:rPr>
                <w:rFonts w:asciiTheme="minorHAnsi" w:hAnsiTheme="minorHAnsi" w:cstheme="minorHAnsi"/>
              </w:rPr>
              <w:t>Staff professional development in trauma informed practices and technology</w:t>
            </w:r>
          </w:p>
        </w:tc>
        <w:tc>
          <w:tcPr>
            <w:tcW w:w="1170" w:type="dxa"/>
          </w:tcPr>
          <w:p w:rsidR="00A64EDC" w:rsidRDefault="000D21B2" w:rsidP="00263957">
            <w:pPr>
              <w:spacing w:line="276" w:lineRule="auto"/>
              <w:rPr>
                <w:rFonts w:asciiTheme="minorHAnsi" w:hAnsiTheme="minorHAnsi" w:cstheme="minorHAnsi"/>
              </w:rPr>
            </w:pPr>
            <w:r>
              <w:rPr>
                <w:rFonts w:asciiTheme="minorHAnsi" w:hAnsiTheme="minorHAnsi" w:cstheme="minorHAnsi"/>
              </w:rPr>
              <w:t>10,000</w:t>
            </w:r>
          </w:p>
        </w:tc>
        <w:tc>
          <w:tcPr>
            <w:tcW w:w="1170" w:type="dxa"/>
          </w:tcPr>
          <w:p w:rsidR="00A64EDC" w:rsidRDefault="000D21B2" w:rsidP="00263957">
            <w:pPr>
              <w:spacing w:line="276" w:lineRule="auto"/>
              <w:rPr>
                <w:rFonts w:asciiTheme="minorHAnsi" w:hAnsiTheme="minorHAnsi" w:cstheme="minorHAnsi"/>
              </w:rPr>
            </w:pPr>
            <w:r>
              <w:rPr>
                <w:rFonts w:asciiTheme="minorHAnsi" w:hAnsiTheme="minorHAnsi" w:cstheme="minorHAnsi"/>
              </w:rPr>
              <w:t>10,000</w:t>
            </w:r>
          </w:p>
        </w:tc>
        <w:tc>
          <w:tcPr>
            <w:tcW w:w="1350" w:type="dxa"/>
          </w:tcPr>
          <w:p w:rsidR="00A64EDC" w:rsidRDefault="00A007E1" w:rsidP="00263957">
            <w:pPr>
              <w:spacing w:line="276" w:lineRule="auto"/>
              <w:rPr>
                <w:rFonts w:asciiTheme="minorHAnsi" w:hAnsiTheme="minorHAnsi" w:cstheme="minorHAnsi"/>
              </w:rPr>
            </w:pPr>
            <w:r>
              <w:rPr>
                <w:rFonts w:asciiTheme="minorHAnsi" w:hAnsiTheme="minorHAnsi" w:cstheme="minorHAnsi"/>
              </w:rPr>
              <w:t>5,</w:t>
            </w:r>
            <w:r w:rsidR="000D21B2">
              <w:rPr>
                <w:rFonts w:asciiTheme="minorHAnsi" w:hAnsiTheme="minorHAnsi" w:cstheme="minorHAnsi"/>
              </w:rPr>
              <w:t>000</w:t>
            </w:r>
          </w:p>
        </w:tc>
        <w:tc>
          <w:tcPr>
            <w:tcW w:w="985" w:type="dxa"/>
          </w:tcPr>
          <w:p w:rsidR="00A64EDC" w:rsidRDefault="000D21B2" w:rsidP="00263957">
            <w:pPr>
              <w:spacing w:line="276" w:lineRule="auto"/>
              <w:rPr>
                <w:rFonts w:asciiTheme="minorHAnsi" w:hAnsiTheme="minorHAnsi" w:cstheme="minorHAnsi"/>
              </w:rPr>
            </w:pPr>
            <w:r>
              <w:rPr>
                <w:rFonts w:asciiTheme="minorHAnsi" w:hAnsiTheme="minorHAnsi" w:cstheme="minorHAnsi"/>
              </w:rPr>
              <w:t>LOW</w:t>
            </w:r>
          </w:p>
        </w:tc>
      </w:tr>
      <w:tr w:rsidR="000D21B2" w:rsidTr="00A64EDC">
        <w:tc>
          <w:tcPr>
            <w:tcW w:w="4675" w:type="dxa"/>
          </w:tcPr>
          <w:p w:rsidR="000D21B2" w:rsidRDefault="000D21B2" w:rsidP="00263957">
            <w:pPr>
              <w:spacing w:line="276" w:lineRule="auto"/>
              <w:rPr>
                <w:rFonts w:asciiTheme="minorHAnsi" w:hAnsiTheme="minorHAnsi" w:cstheme="minorHAnsi"/>
              </w:rPr>
            </w:pPr>
            <w:r>
              <w:rPr>
                <w:rFonts w:asciiTheme="minorHAnsi" w:hAnsiTheme="minorHAnsi" w:cstheme="minorHAnsi"/>
              </w:rPr>
              <w:t>Provide science enrichment for K-8</w:t>
            </w:r>
          </w:p>
        </w:tc>
        <w:tc>
          <w:tcPr>
            <w:tcW w:w="1170" w:type="dxa"/>
          </w:tcPr>
          <w:p w:rsidR="000D21B2" w:rsidRDefault="000D21B2" w:rsidP="00263957">
            <w:pPr>
              <w:spacing w:line="276" w:lineRule="auto"/>
              <w:rPr>
                <w:rFonts w:asciiTheme="minorHAnsi" w:hAnsiTheme="minorHAnsi" w:cstheme="minorHAnsi"/>
              </w:rPr>
            </w:pPr>
            <w:r>
              <w:rPr>
                <w:rFonts w:asciiTheme="minorHAnsi" w:hAnsiTheme="minorHAnsi" w:cstheme="minorHAnsi"/>
              </w:rPr>
              <w:t>11,000</w:t>
            </w:r>
          </w:p>
        </w:tc>
        <w:tc>
          <w:tcPr>
            <w:tcW w:w="1170" w:type="dxa"/>
          </w:tcPr>
          <w:p w:rsidR="000D21B2" w:rsidRDefault="00534A54" w:rsidP="00263957">
            <w:pPr>
              <w:spacing w:line="276" w:lineRule="auto"/>
              <w:rPr>
                <w:rFonts w:asciiTheme="minorHAnsi" w:hAnsiTheme="minorHAnsi" w:cstheme="minorHAnsi"/>
              </w:rPr>
            </w:pPr>
            <w:r>
              <w:rPr>
                <w:rFonts w:asciiTheme="minorHAnsi" w:hAnsiTheme="minorHAnsi" w:cstheme="minorHAnsi"/>
              </w:rPr>
              <w:t>11</w:t>
            </w:r>
            <w:r w:rsidR="000D21B2">
              <w:rPr>
                <w:rFonts w:asciiTheme="minorHAnsi" w:hAnsiTheme="minorHAnsi" w:cstheme="minorHAnsi"/>
              </w:rPr>
              <w:t>,000</w:t>
            </w:r>
          </w:p>
        </w:tc>
        <w:tc>
          <w:tcPr>
            <w:tcW w:w="1350" w:type="dxa"/>
          </w:tcPr>
          <w:p w:rsidR="000D21B2" w:rsidRDefault="00AA7259" w:rsidP="00AA7259">
            <w:pPr>
              <w:spacing w:line="276" w:lineRule="auto"/>
              <w:rPr>
                <w:rFonts w:asciiTheme="minorHAnsi" w:hAnsiTheme="minorHAnsi" w:cstheme="minorHAnsi"/>
              </w:rPr>
            </w:pPr>
            <w:r>
              <w:rPr>
                <w:rFonts w:asciiTheme="minorHAnsi" w:hAnsiTheme="minorHAnsi" w:cstheme="minorHAnsi"/>
              </w:rPr>
              <w:t>5,</w:t>
            </w:r>
            <w:r w:rsidR="000D21B2">
              <w:rPr>
                <w:rFonts w:asciiTheme="minorHAnsi" w:hAnsiTheme="minorHAnsi" w:cstheme="minorHAnsi"/>
              </w:rPr>
              <w:t>000</w:t>
            </w:r>
          </w:p>
        </w:tc>
        <w:tc>
          <w:tcPr>
            <w:tcW w:w="985" w:type="dxa"/>
          </w:tcPr>
          <w:p w:rsidR="000D21B2" w:rsidRDefault="000D21B2" w:rsidP="00263957">
            <w:pPr>
              <w:spacing w:line="276" w:lineRule="auto"/>
              <w:rPr>
                <w:rFonts w:asciiTheme="minorHAnsi" w:hAnsiTheme="minorHAnsi" w:cstheme="minorHAnsi"/>
              </w:rPr>
            </w:pPr>
            <w:r>
              <w:rPr>
                <w:rFonts w:asciiTheme="minorHAnsi" w:hAnsiTheme="minorHAnsi" w:cstheme="minorHAnsi"/>
              </w:rPr>
              <w:t>LOW</w:t>
            </w:r>
          </w:p>
        </w:tc>
      </w:tr>
      <w:tr w:rsidR="000D21B2" w:rsidTr="00A64EDC">
        <w:tc>
          <w:tcPr>
            <w:tcW w:w="4675" w:type="dxa"/>
          </w:tcPr>
          <w:p w:rsidR="000D21B2" w:rsidRDefault="000D21B2" w:rsidP="00263957">
            <w:pPr>
              <w:spacing w:line="276" w:lineRule="auto"/>
              <w:rPr>
                <w:rFonts w:asciiTheme="minorHAnsi" w:hAnsiTheme="minorHAnsi" w:cstheme="minorHAnsi"/>
              </w:rPr>
            </w:pPr>
            <w:r>
              <w:rPr>
                <w:rFonts w:asciiTheme="minorHAnsi" w:hAnsiTheme="minorHAnsi" w:cstheme="minorHAnsi"/>
              </w:rPr>
              <w:t>Provide arts enrichment for K-8</w:t>
            </w:r>
          </w:p>
        </w:tc>
        <w:tc>
          <w:tcPr>
            <w:tcW w:w="1170" w:type="dxa"/>
          </w:tcPr>
          <w:p w:rsidR="000D21B2" w:rsidRDefault="000D21B2" w:rsidP="00263957">
            <w:pPr>
              <w:spacing w:line="276" w:lineRule="auto"/>
              <w:rPr>
                <w:rFonts w:asciiTheme="minorHAnsi" w:hAnsiTheme="minorHAnsi" w:cstheme="minorHAnsi"/>
              </w:rPr>
            </w:pPr>
            <w:r>
              <w:rPr>
                <w:rFonts w:asciiTheme="minorHAnsi" w:hAnsiTheme="minorHAnsi" w:cstheme="minorHAnsi"/>
              </w:rPr>
              <w:t>10,000</w:t>
            </w:r>
          </w:p>
        </w:tc>
        <w:tc>
          <w:tcPr>
            <w:tcW w:w="1170" w:type="dxa"/>
          </w:tcPr>
          <w:p w:rsidR="000D21B2" w:rsidRDefault="00534A54" w:rsidP="00263957">
            <w:pPr>
              <w:spacing w:line="276" w:lineRule="auto"/>
              <w:rPr>
                <w:rFonts w:asciiTheme="minorHAnsi" w:hAnsiTheme="minorHAnsi" w:cstheme="minorHAnsi"/>
              </w:rPr>
            </w:pPr>
            <w:r>
              <w:rPr>
                <w:rFonts w:asciiTheme="minorHAnsi" w:hAnsiTheme="minorHAnsi" w:cstheme="minorHAnsi"/>
              </w:rPr>
              <w:t>10,</w:t>
            </w:r>
            <w:r w:rsidR="000D21B2">
              <w:rPr>
                <w:rFonts w:asciiTheme="minorHAnsi" w:hAnsiTheme="minorHAnsi" w:cstheme="minorHAnsi"/>
              </w:rPr>
              <w:t>000</w:t>
            </w:r>
          </w:p>
        </w:tc>
        <w:tc>
          <w:tcPr>
            <w:tcW w:w="1350" w:type="dxa"/>
          </w:tcPr>
          <w:p w:rsidR="000D21B2" w:rsidRDefault="00AA7259" w:rsidP="00263957">
            <w:pPr>
              <w:spacing w:line="276" w:lineRule="auto"/>
              <w:rPr>
                <w:rFonts w:asciiTheme="minorHAnsi" w:hAnsiTheme="minorHAnsi" w:cstheme="minorHAnsi"/>
              </w:rPr>
            </w:pPr>
            <w:r>
              <w:rPr>
                <w:rFonts w:asciiTheme="minorHAnsi" w:hAnsiTheme="minorHAnsi" w:cstheme="minorHAnsi"/>
              </w:rPr>
              <w:t>5,</w:t>
            </w:r>
            <w:r w:rsidR="000D21B2">
              <w:rPr>
                <w:rFonts w:asciiTheme="minorHAnsi" w:hAnsiTheme="minorHAnsi" w:cstheme="minorHAnsi"/>
              </w:rPr>
              <w:t>000</w:t>
            </w:r>
          </w:p>
        </w:tc>
        <w:tc>
          <w:tcPr>
            <w:tcW w:w="985" w:type="dxa"/>
          </w:tcPr>
          <w:p w:rsidR="000D21B2" w:rsidRDefault="000D21B2" w:rsidP="00263957">
            <w:pPr>
              <w:spacing w:line="276" w:lineRule="auto"/>
              <w:rPr>
                <w:rFonts w:asciiTheme="minorHAnsi" w:hAnsiTheme="minorHAnsi" w:cstheme="minorHAnsi"/>
              </w:rPr>
            </w:pPr>
            <w:r>
              <w:rPr>
                <w:rFonts w:asciiTheme="minorHAnsi" w:hAnsiTheme="minorHAnsi" w:cstheme="minorHAnsi"/>
              </w:rPr>
              <w:t>LOW</w:t>
            </w:r>
          </w:p>
        </w:tc>
      </w:tr>
      <w:tr w:rsidR="000D21B2" w:rsidTr="00A64EDC">
        <w:tc>
          <w:tcPr>
            <w:tcW w:w="4675" w:type="dxa"/>
          </w:tcPr>
          <w:p w:rsidR="000D21B2" w:rsidRDefault="0031045F" w:rsidP="00263957">
            <w:pPr>
              <w:spacing w:line="276" w:lineRule="auto"/>
              <w:rPr>
                <w:rFonts w:asciiTheme="minorHAnsi" w:hAnsiTheme="minorHAnsi" w:cstheme="minorHAnsi"/>
              </w:rPr>
            </w:pPr>
            <w:r>
              <w:rPr>
                <w:rFonts w:asciiTheme="minorHAnsi" w:hAnsiTheme="minorHAnsi" w:cstheme="minorHAnsi"/>
              </w:rPr>
              <w:t>Add 1.0 FTE Music/Art teacher for K-6</w:t>
            </w:r>
          </w:p>
        </w:tc>
        <w:tc>
          <w:tcPr>
            <w:tcW w:w="1170" w:type="dxa"/>
          </w:tcPr>
          <w:p w:rsidR="000D21B2" w:rsidRDefault="000D21B2" w:rsidP="00263957">
            <w:pPr>
              <w:spacing w:line="276" w:lineRule="auto"/>
              <w:rPr>
                <w:rFonts w:asciiTheme="minorHAnsi" w:hAnsiTheme="minorHAnsi" w:cstheme="minorHAnsi"/>
              </w:rPr>
            </w:pPr>
          </w:p>
        </w:tc>
        <w:tc>
          <w:tcPr>
            <w:tcW w:w="1170" w:type="dxa"/>
          </w:tcPr>
          <w:p w:rsidR="000D21B2" w:rsidRDefault="006A6E22" w:rsidP="00263957">
            <w:pPr>
              <w:spacing w:line="276" w:lineRule="auto"/>
              <w:rPr>
                <w:rFonts w:asciiTheme="minorHAnsi" w:hAnsiTheme="minorHAnsi" w:cstheme="minorHAnsi"/>
              </w:rPr>
            </w:pPr>
            <w:r>
              <w:rPr>
                <w:rFonts w:asciiTheme="minorHAnsi" w:hAnsiTheme="minorHAnsi" w:cstheme="minorHAnsi"/>
              </w:rPr>
              <w:t>88</w:t>
            </w:r>
            <w:r w:rsidR="0031045F">
              <w:rPr>
                <w:rFonts w:asciiTheme="minorHAnsi" w:hAnsiTheme="minorHAnsi" w:cstheme="minorHAnsi"/>
              </w:rPr>
              <w:t>,000</w:t>
            </w:r>
          </w:p>
        </w:tc>
        <w:tc>
          <w:tcPr>
            <w:tcW w:w="1350" w:type="dxa"/>
          </w:tcPr>
          <w:p w:rsidR="000D21B2" w:rsidRDefault="0031045F" w:rsidP="00263957">
            <w:pPr>
              <w:spacing w:line="276" w:lineRule="auto"/>
              <w:rPr>
                <w:rFonts w:asciiTheme="minorHAnsi" w:hAnsiTheme="minorHAnsi" w:cstheme="minorHAnsi"/>
              </w:rPr>
            </w:pPr>
            <w:r>
              <w:rPr>
                <w:rFonts w:asciiTheme="minorHAnsi" w:hAnsiTheme="minorHAnsi" w:cstheme="minorHAnsi"/>
              </w:rPr>
              <w:t>88,000</w:t>
            </w:r>
          </w:p>
        </w:tc>
        <w:tc>
          <w:tcPr>
            <w:tcW w:w="985" w:type="dxa"/>
          </w:tcPr>
          <w:p w:rsidR="000D21B2" w:rsidRDefault="0031045F" w:rsidP="00263957">
            <w:pPr>
              <w:spacing w:line="276" w:lineRule="auto"/>
              <w:rPr>
                <w:rFonts w:asciiTheme="minorHAnsi" w:hAnsiTheme="minorHAnsi" w:cstheme="minorHAnsi"/>
              </w:rPr>
            </w:pPr>
            <w:r>
              <w:rPr>
                <w:rFonts w:asciiTheme="minorHAnsi" w:hAnsiTheme="minorHAnsi" w:cstheme="minorHAnsi"/>
              </w:rPr>
              <w:t>MID</w:t>
            </w:r>
          </w:p>
        </w:tc>
      </w:tr>
      <w:tr w:rsidR="000D21B2" w:rsidTr="00A64EDC">
        <w:tc>
          <w:tcPr>
            <w:tcW w:w="4675" w:type="dxa"/>
          </w:tcPr>
          <w:p w:rsidR="000D21B2" w:rsidRDefault="0031045F" w:rsidP="00263957">
            <w:pPr>
              <w:spacing w:line="276" w:lineRule="auto"/>
              <w:rPr>
                <w:rFonts w:asciiTheme="minorHAnsi" w:hAnsiTheme="minorHAnsi" w:cstheme="minorHAnsi"/>
              </w:rPr>
            </w:pPr>
            <w:r>
              <w:rPr>
                <w:rFonts w:asciiTheme="minorHAnsi" w:hAnsiTheme="minorHAnsi" w:cstheme="minorHAnsi"/>
              </w:rPr>
              <w:t>Add 0.5 FTE Medical Services (Nurse) for K-12</w:t>
            </w:r>
          </w:p>
        </w:tc>
        <w:tc>
          <w:tcPr>
            <w:tcW w:w="1170" w:type="dxa"/>
          </w:tcPr>
          <w:p w:rsidR="000D21B2" w:rsidRDefault="000D21B2" w:rsidP="00263957">
            <w:pPr>
              <w:spacing w:line="276" w:lineRule="auto"/>
              <w:rPr>
                <w:rFonts w:asciiTheme="minorHAnsi" w:hAnsiTheme="minorHAnsi" w:cstheme="minorHAnsi"/>
              </w:rPr>
            </w:pPr>
          </w:p>
        </w:tc>
        <w:tc>
          <w:tcPr>
            <w:tcW w:w="1170" w:type="dxa"/>
          </w:tcPr>
          <w:p w:rsidR="000D21B2" w:rsidRDefault="0031045F" w:rsidP="00263957">
            <w:pPr>
              <w:spacing w:line="276" w:lineRule="auto"/>
              <w:rPr>
                <w:rFonts w:asciiTheme="minorHAnsi" w:hAnsiTheme="minorHAnsi" w:cstheme="minorHAnsi"/>
              </w:rPr>
            </w:pPr>
            <w:r>
              <w:rPr>
                <w:rFonts w:asciiTheme="minorHAnsi" w:hAnsiTheme="minorHAnsi" w:cstheme="minorHAnsi"/>
              </w:rPr>
              <w:t>65,000</w:t>
            </w:r>
          </w:p>
        </w:tc>
        <w:tc>
          <w:tcPr>
            <w:tcW w:w="1350" w:type="dxa"/>
          </w:tcPr>
          <w:p w:rsidR="000D21B2" w:rsidRDefault="00AA7259" w:rsidP="00263957">
            <w:pPr>
              <w:spacing w:line="276" w:lineRule="auto"/>
              <w:rPr>
                <w:rFonts w:asciiTheme="minorHAnsi" w:hAnsiTheme="minorHAnsi" w:cstheme="minorHAnsi"/>
              </w:rPr>
            </w:pPr>
            <w:r>
              <w:rPr>
                <w:rFonts w:asciiTheme="minorHAnsi" w:hAnsiTheme="minorHAnsi" w:cstheme="minorHAnsi"/>
              </w:rPr>
              <w:t>65,</w:t>
            </w:r>
            <w:r w:rsidR="0031045F">
              <w:rPr>
                <w:rFonts w:asciiTheme="minorHAnsi" w:hAnsiTheme="minorHAnsi" w:cstheme="minorHAnsi"/>
              </w:rPr>
              <w:t>000</w:t>
            </w:r>
          </w:p>
        </w:tc>
        <w:tc>
          <w:tcPr>
            <w:tcW w:w="985" w:type="dxa"/>
          </w:tcPr>
          <w:p w:rsidR="000D21B2" w:rsidRDefault="0031045F" w:rsidP="00263957">
            <w:pPr>
              <w:spacing w:line="276" w:lineRule="auto"/>
              <w:rPr>
                <w:rFonts w:asciiTheme="minorHAnsi" w:hAnsiTheme="minorHAnsi" w:cstheme="minorHAnsi"/>
              </w:rPr>
            </w:pPr>
            <w:r>
              <w:rPr>
                <w:rFonts w:asciiTheme="minorHAnsi" w:hAnsiTheme="minorHAnsi" w:cstheme="minorHAnsi"/>
              </w:rPr>
              <w:t>MID</w:t>
            </w:r>
          </w:p>
        </w:tc>
      </w:tr>
      <w:tr w:rsidR="0031045F" w:rsidTr="00A64EDC">
        <w:tc>
          <w:tcPr>
            <w:tcW w:w="4675" w:type="dxa"/>
          </w:tcPr>
          <w:p w:rsidR="0031045F" w:rsidRDefault="0031045F" w:rsidP="00263957">
            <w:pPr>
              <w:spacing w:line="276" w:lineRule="auto"/>
              <w:rPr>
                <w:rFonts w:asciiTheme="minorHAnsi" w:hAnsiTheme="minorHAnsi" w:cstheme="minorHAnsi"/>
              </w:rPr>
            </w:pPr>
            <w:r>
              <w:rPr>
                <w:rFonts w:asciiTheme="minorHAnsi" w:hAnsiTheme="minorHAnsi" w:cstheme="minorHAnsi"/>
              </w:rPr>
              <w:t>Replace Wood Shop Roof</w:t>
            </w:r>
          </w:p>
        </w:tc>
        <w:tc>
          <w:tcPr>
            <w:tcW w:w="1170" w:type="dxa"/>
          </w:tcPr>
          <w:p w:rsidR="0031045F" w:rsidRDefault="0031045F" w:rsidP="00263957">
            <w:pPr>
              <w:spacing w:line="276" w:lineRule="auto"/>
              <w:rPr>
                <w:rFonts w:asciiTheme="minorHAnsi" w:hAnsiTheme="minorHAnsi" w:cstheme="minorHAnsi"/>
              </w:rPr>
            </w:pPr>
          </w:p>
        </w:tc>
        <w:tc>
          <w:tcPr>
            <w:tcW w:w="1170" w:type="dxa"/>
          </w:tcPr>
          <w:p w:rsidR="0031045F" w:rsidRDefault="00534A54" w:rsidP="00263957">
            <w:pPr>
              <w:spacing w:line="276" w:lineRule="auto"/>
              <w:rPr>
                <w:rFonts w:asciiTheme="minorHAnsi" w:hAnsiTheme="minorHAnsi" w:cstheme="minorHAnsi"/>
              </w:rPr>
            </w:pPr>
            <w:r>
              <w:rPr>
                <w:rFonts w:asciiTheme="minorHAnsi" w:hAnsiTheme="minorHAnsi" w:cstheme="minorHAnsi"/>
              </w:rPr>
              <w:t>70</w:t>
            </w:r>
            <w:r w:rsidR="0031045F">
              <w:rPr>
                <w:rFonts w:asciiTheme="minorHAnsi" w:hAnsiTheme="minorHAnsi" w:cstheme="minorHAnsi"/>
              </w:rPr>
              <w:t>,000</w:t>
            </w:r>
          </w:p>
        </w:tc>
        <w:tc>
          <w:tcPr>
            <w:tcW w:w="1350" w:type="dxa"/>
          </w:tcPr>
          <w:p w:rsidR="0031045F" w:rsidRDefault="0031045F" w:rsidP="00263957">
            <w:pPr>
              <w:spacing w:line="276" w:lineRule="auto"/>
              <w:rPr>
                <w:rFonts w:asciiTheme="minorHAnsi" w:hAnsiTheme="minorHAnsi" w:cstheme="minorHAnsi"/>
              </w:rPr>
            </w:pPr>
          </w:p>
        </w:tc>
        <w:tc>
          <w:tcPr>
            <w:tcW w:w="985" w:type="dxa"/>
          </w:tcPr>
          <w:p w:rsidR="0031045F" w:rsidRDefault="0031045F" w:rsidP="00263957">
            <w:pPr>
              <w:spacing w:line="276" w:lineRule="auto"/>
              <w:rPr>
                <w:rFonts w:asciiTheme="minorHAnsi" w:hAnsiTheme="minorHAnsi" w:cstheme="minorHAnsi"/>
              </w:rPr>
            </w:pPr>
            <w:r>
              <w:rPr>
                <w:rFonts w:asciiTheme="minorHAnsi" w:hAnsiTheme="minorHAnsi" w:cstheme="minorHAnsi"/>
              </w:rPr>
              <w:t>MID</w:t>
            </w:r>
          </w:p>
        </w:tc>
      </w:tr>
      <w:tr w:rsidR="0031045F" w:rsidTr="00A64EDC">
        <w:tc>
          <w:tcPr>
            <w:tcW w:w="4675" w:type="dxa"/>
          </w:tcPr>
          <w:p w:rsidR="0031045F" w:rsidRDefault="00534A54" w:rsidP="00263957">
            <w:pPr>
              <w:spacing w:line="276" w:lineRule="auto"/>
              <w:rPr>
                <w:rFonts w:asciiTheme="minorHAnsi" w:hAnsiTheme="minorHAnsi" w:cstheme="minorHAnsi"/>
              </w:rPr>
            </w:pPr>
            <w:r>
              <w:rPr>
                <w:rFonts w:asciiTheme="minorHAnsi" w:hAnsiTheme="minorHAnsi" w:cstheme="minorHAnsi"/>
              </w:rPr>
              <w:t>Add 0.5</w:t>
            </w:r>
            <w:r w:rsidR="0031045F">
              <w:rPr>
                <w:rFonts w:asciiTheme="minorHAnsi" w:hAnsiTheme="minorHAnsi" w:cstheme="minorHAnsi"/>
              </w:rPr>
              <w:t xml:space="preserve"> FTE CTE teacher (Child Development or Natural Resources</w:t>
            </w:r>
          </w:p>
        </w:tc>
        <w:tc>
          <w:tcPr>
            <w:tcW w:w="1170" w:type="dxa"/>
          </w:tcPr>
          <w:p w:rsidR="0031045F" w:rsidRDefault="0031045F" w:rsidP="00263957">
            <w:pPr>
              <w:spacing w:line="276" w:lineRule="auto"/>
              <w:rPr>
                <w:rFonts w:asciiTheme="minorHAnsi" w:hAnsiTheme="minorHAnsi" w:cstheme="minorHAnsi"/>
              </w:rPr>
            </w:pPr>
          </w:p>
        </w:tc>
        <w:tc>
          <w:tcPr>
            <w:tcW w:w="1170" w:type="dxa"/>
          </w:tcPr>
          <w:p w:rsidR="0031045F" w:rsidRDefault="00534A54" w:rsidP="00263957">
            <w:pPr>
              <w:spacing w:line="276" w:lineRule="auto"/>
              <w:rPr>
                <w:rFonts w:asciiTheme="minorHAnsi" w:hAnsiTheme="minorHAnsi" w:cstheme="minorHAnsi"/>
              </w:rPr>
            </w:pPr>
            <w:r>
              <w:rPr>
                <w:rFonts w:asciiTheme="minorHAnsi" w:hAnsiTheme="minorHAnsi" w:cstheme="minorHAnsi"/>
              </w:rPr>
              <w:t>44,000</w:t>
            </w:r>
          </w:p>
        </w:tc>
        <w:tc>
          <w:tcPr>
            <w:tcW w:w="1350" w:type="dxa"/>
          </w:tcPr>
          <w:p w:rsidR="0031045F" w:rsidRDefault="00A007E1" w:rsidP="00263957">
            <w:pPr>
              <w:spacing w:line="276" w:lineRule="auto"/>
              <w:rPr>
                <w:rFonts w:asciiTheme="minorHAnsi" w:hAnsiTheme="minorHAnsi" w:cstheme="minorHAnsi"/>
              </w:rPr>
            </w:pPr>
            <w:r>
              <w:rPr>
                <w:rFonts w:asciiTheme="minorHAnsi" w:hAnsiTheme="minorHAnsi" w:cstheme="minorHAnsi"/>
              </w:rPr>
              <w:t>44</w:t>
            </w:r>
            <w:r w:rsidR="0031045F">
              <w:rPr>
                <w:rFonts w:asciiTheme="minorHAnsi" w:hAnsiTheme="minorHAnsi" w:cstheme="minorHAnsi"/>
              </w:rPr>
              <w:t>,000</w:t>
            </w:r>
          </w:p>
        </w:tc>
        <w:tc>
          <w:tcPr>
            <w:tcW w:w="985" w:type="dxa"/>
          </w:tcPr>
          <w:p w:rsidR="0031045F" w:rsidRDefault="0031045F" w:rsidP="00263957">
            <w:pPr>
              <w:spacing w:line="276" w:lineRule="auto"/>
              <w:rPr>
                <w:rFonts w:asciiTheme="minorHAnsi" w:hAnsiTheme="minorHAnsi" w:cstheme="minorHAnsi"/>
              </w:rPr>
            </w:pPr>
            <w:r>
              <w:rPr>
                <w:rFonts w:asciiTheme="minorHAnsi" w:hAnsiTheme="minorHAnsi" w:cstheme="minorHAnsi"/>
              </w:rPr>
              <w:t>MID</w:t>
            </w:r>
          </w:p>
        </w:tc>
      </w:tr>
      <w:tr w:rsidR="0031045F" w:rsidTr="00A64EDC">
        <w:tc>
          <w:tcPr>
            <w:tcW w:w="4675" w:type="dxa"/>
          </w:tcPr>
          <w:p w:rsidR="0031045F" w:rsidRDefault="0031045F" w:rsidP="00263957">
            <w:pPr>
              <w:spacing w:line="276" w:lineRule="auto"/>
              <w:rPr>
                <w:rFonts w:asciiTheme="minorHAnsi" w:hAnsiTheme="minorHAnsi" w:cstheme="minorHAnsi"/>
              </w:rPr>
            </w:pPr>
            <w:r>
              <w:rPr>
                <w:rFonts w:asciiTheme="minorHAnsi" w:hAnsiTheme="minorHAnsi" w:cstheme="minorHAnsi"/>
              </w:rPr>
              <w:t>In-Direct Costs for District</w:t>
            </w:r>
          </w:p>
        </w:tc>
        <w:tc>
          <w:tcPr>
            <w:tcW w:w="1170" w:type="dxa"/>
          </w:tcPr>
          <w:p w:rsidR="0031045F" w:rsidRDefault="00534A54" w:rsidP="00263957">
            <w:pPr>
              <w:spacing w:line="276" w:lineRule="auto"/>
              <w:rPr>
                <w:rFonts w:asciiTheme="minorHAnsi" w:hAnsiTheme="minorHAnsi" w:cstheme="minorHAnsi"/>
              </w:rPr>
            </w:pPr>
            <w:r>
              <w:rPr>
                <w:rFonts w:asciiTheme="minorHAnsi" w:hAnsiTheme="minorHAnsi" w:cstheme="minorHAnsi"/>
              </w:rPr>
              <w:t>21,000</w:t>
            </w:r>
          </w:p>
        </w:tc>
        <w:tc>
          <w:tcPr>
            <w:tcW w:w="1170" w:type="dxa"/>
          </w:tcPr>
          <w:p w:rsidR="0031045F" w:rsidRDefault="006A6E22" w:rsidP="00263957">
            <w:pPr>
              <w:spacing w:line="276" w:lineRule="auto"/>
              <w:rPr>
                <w:rFonts w:asciiTheme="minorHAnsi" w:hAnsiTheme="minorHAnsi" w:cstheme="minorHAnsi"/>
              </w:rPr>
            </w:pPr>
            <w:r>
              <w:rPr>
                <w:rFonts w:asciiTheme="minorHAnsi" w:hAnsiTheme="minorHAnsi" w:cstheme="minorHAnsi"/>
              </w:rPr>
              <w:t>21</w:t>
            </w:r>
            <w:r w:rsidR="00534A54">
              <w:rPr>
                <w:rFonts w:asciiTheme="minorHAnsi" w:hAnsiTheme="minorHAnsi" w:cstheme="minorHAnsi"/>
              </w:rPr>
              <w:t>,000</w:t>
            </w:r>
          </w:p>
        </w:tc>
        <w:tc>
          <w:tcPr>
            <w:tcW w:w="1350" w:type="dxa"/>
          </w:tcPr>
          <w:p w:rsidR="0031045F" w:rsidRDefault="00AA7259" w:rsidP="00263957">
            <w:pPr>
              <w:spacing w:line="276" w:lineRule="auto"/>
              <w:rPr>
                <w:rFonts w:asciiTheme="minorHAnsi" w:hAnsiTheme="minorHAnsi" w:cstheme="minorHAnsi"/>
              </w:rPr>
            </w:pPr>
            <w:r>
              <w:rPr>
                <w:rFonts w:asciiTheme="minorHAnsi" w:hAnsiTheme="minorHAnsi" w:cstheme="minorHAnsi"/>
              </w:rPr>
              <w:t>0</w:t>
            </w:r>
          </w:p>
        </w:tc>
        <w:tc>
          <w:tcPr>
            <w:tcW w:w="985" w:type="dxa"/>
          </w:tcPr>
          <w:p w:rsidR="0031045F" w:rsidRDefault="0031045F" w:rsidP="00263957">
            <w:pPr>
              <w:spacing w:line="276" w:lineRule="auto"/>
              <w:rPr>
                <w:rFonts w:asciiTheme="minorHAnsi" w:hAnsiTheme="minorHAnsi" w:cstheme="minorHAnsi"/>
              </w:rPr>
            </w:pPr>
          </w:p>
        </w:tc>
      </w:tr>
      <w:tr w:rsidR="00534A54" w:rsidTr="00A64EDC">
        <w:tc>
          <w:tcPr>
            <w:tcW w:w="4675" w:type="dxa"/>
          </w:tcPr>
          <w:p w:rsidR="00534A54" w:rsidRDefault="00534A54" w:rsidP="00263957">
            <w:pPr>
              <w:spacing w:line="276" w:lineRule="auto"/>
              <w:rPr>
                <w:rFonts w:asciiTheme="minorHAnsi" w:hAnsiTheme="minorHAnsi" w:cstheme="minorHAnsi"/>
              </w:rPr>
            </w:pPr>
            <w:r>
              <w:rPr>
                <w:rFonts w:asciiTheme="minorHAnsi" w:hAnsiTheme="minorHAnsi" w:cstheme="minorHAnsi"/>
              </w:rPr>
              <w:t>Grant Total</w:t>
            </w:r>
          </w:p>
        </w:tc>
        <w:tc>
          <w:tcPr>
            <w:tcW w:w="1170" w:type="dxa"/>
          </w:tcPr>
          <w:p w:rsidR="00534A54" w:rsidRDefault="00534A54" w:rsidP="00263957">
            <w:pPr>
              <w:spacing w:line="276" w:lineRule="auto"/>
              <w:rPr>
                <w:rFonts w:asciiTheme="minorHAnsi" w:hAnsiTheme="minorHAnsi" w:cstheme="minorHAnsi"/>
              </w:rPr>
            </w:pPr>
            <w:r>
              <w:rPr>
                <w:rFonts w:asciiTheme="minorHAnsi" w:hAnsiTheme="minorHAnsi" w:cstheme="minorHAnsi"/>
              </w:rPr>
              <w:t>432,000</w:t>
            </w:r>
          </w:p>
        </w:tc>
        <w:tc>
          <w:tcPr>
            <w:tcW w:w="1170" w:type="dxa"/>
          </w:tcPr>
          <w:p w:rsidR="00534A54" w:rsidRDefault="00534A54" w:rsidP="00263957">
            <w:pPr>
              <w:spacing w:line="276" w:lineRule="auto"/>
              <w:rPr>
                <w:rFonts w:asciiTheme="minorHAnsi" w:hAnsiTheme="minorHAnsi" w:cstheme="minorHAnsi"/>
              </w:rPr>
            </w:pPr>
            <w:r>
              <w:rPr>
                <w:rFonts w:asciiTheme="minorHAnsi" w:hAnsiTheme="minorHAnsi" w:cstheme="minorHAnsi"/>
              </w:rPr>
              <w:t>43</w:t>
            </w:r>
            <w:r w:rsidR="00A007E1">
              <w:rPr>
                <w:rFonts w:asciiTheme="minorHAnsi" w:hAnsiTheme="minorHAnsi" w:cstheme="minorHAnsi"/>
              </w:rPr>
              <w:t>2</w:t>
            </w:r>
            <w:r>
              <w:rPr>
                <w:rFonts w:asciiTheme="minorHAnsi" w:hAnsiTheme="minorHAnsi" w:cstheme="minorHAnsi"/>
              </w:rPr>
              <w:t>,000</w:t>
            </w:r>
          </w:p>
        </w:tc>
        <w:tc>
          <w:tcPr>
            <w:tcW w:w="1350" w:type="dxa"/>
          </w:tcPr>
          <w:p w:rsidR="00534A54" w:rsidRDefault="00AA7259" w:rsidP="00263957">
            <w:pPr>
              <w:spacing w:line="276" w:lineRule="auto"/>
              <w:rPr>
                <w:rFonts w:asciiTheme="minorHAnsi" w:hAnsiTheme="minorHAnsi" w:cstheme="minorHAnsi"/>
              </w:rPr>
            </w:pPr>
            <w:r>
              <w:rPr>
                <w:rFonts w:asciiTheme="minorHAnsi" w:hAnsiTheme="minorHAnsi" w:cstheme="minorHAnsi"/>
              </w:rPr>
              <w:t>432,000</w:t>
            </w:r>
          </w:p>
        </w:tc>
        <w:tc>
          <w:tcPr>
            <w:tcW w:w="985" w:type="dxa"/>
          </w:tcPr>
          <w:p w:rsidR="00534A54" w:rsidRDefault="00534A54" w:rsidP="00263957">
            <w:pPr>
              <w:spacing w:line="276" w:lineRule="auto"/>
              <w:rPr>
                <w:rFonts w:asciiTheme="minorHAnsi" w:hAnsiTheme="minorHAnsi" w:cstheme="minorHAnsi"/>
              </w:rPr>
            </w:pPr>
          </w:p>
        </w:tc>
      </w:tr>
    </w:tbl>
    <w:p w:rsidR="00A64EDC" w:rsidRDefault="00A64EDC" w:rsidP="00263957">
      <w:pPr>
        <w:spacing w:line="276" w:lineRule="auto"/>
        <w:rPr>
          <w:rFonts w:asciiTheme="minorHAnsi" w:hAnsiTheme="minorHAnsi" w:cstheme="minorHAnsi"/>
        </w:rPr>
      </w:pPr>
    </w:p>
    <w:p w:rsidR="001B6072" w:rsidRPr="000862E6" w:rsidRDefault="00BC5F4A" w:rsidP="00263957">
      <w:pPr>
        <w:spacing w:line="276" w:lineRule="auto"/>
        <w:rPr>
          <w:rFonts w:asciiTheme="minorHAnsi" w:hAnsiTheme="minorHAnsi" w:cstheme="minorHAnsi"/>
        </w:rPr>
      </w:pPr>
      <w:r>
        <w:rPr>
          <w:rFonts w:asciiTheme="minorHAnsi" w:hAnsiTheme="minorHAnsi" w:cstheme="minorHAnsi"/>
          <w:i/>
          <w:u w:val="single"/>
        </w:rPr>
        <w:t>Attachment:</w:t>
      </w:r>
    </w:p>
    <w:p w:rsidR="00263957" w:rsidRPr="00BC5F4A" w:rsidRDefault="001A1778" w:rsidP="001B6072">
      <w:pPr>
        <w:pStyle w:val="ListParagraph"/>
        <w:numPr>
          <w:ilvl w:val="0"/>
          <w:numId w:val="7"/>
        </w:numPr>
        <w:spacing w:line="276" w:lineRule="auto"/>
        <w:rPr>
          <w:rFonts w:asciiTheme="minorHAnsi" w:hAnsiTheme="minorHAnsi" w:cstheme="minorHAnsi"/>
        </w:rPr>
      </w:pPr>
      <w:hyperlink r:id="rId18">
        <w:r w:rsidR="00263957" w:rsidRPr="00BC5F4A">
          <w:rPr>
            <w:rFonts w:asciiTheme="minorHAnsi" w:hAnsiTheme="minorHAnsi" w:cstheme="minorHAnsi"/>
            <w:color w:val="0000FF"/>
            <w:u w:val="single"/>
          </w:rPr>
          <w:t>SIA Integrated Planning Tool</w:t>
        </w:r>
      </w:hyperlink>
      <w:r w:rsidR="00263957" w:rsidRPr="00BC5F4A">
        <w:rPr>
          <w:rFonts w:asciiTheme="minorHAnsi" w:hAnsiTheme="minorHAnsi" w:cstheme="minorHAnsi"/>
          <w:b/>
        </w:rPr>
        <w:t xml:space="preserve"> </w:t>
      </w:r>
    </w:p>
    <w:p w:rsidR="00335EC0" w:rsidRDefault="00335EC0">
      <w:r>
        <w:br w:type="page"/>
      </w:r>
    </w:p>
    <w:p w:rsidR="00587E5B" w:rsidRDefault="00DA0159">
      <w:r w:rsidRPr="00587E5B">
        <w:rPr>
          <w:rFonts w:asciiTheme="minorHAnsi" w:hAnsiTheme="minorHAnsi" w:cstheme="minorHAnsi"/>
          <w:b/>
          <w:noProof/>
        </w:rPr>
        <mc:AlternateContent>
          <mc:Choice Requires="wps">
            <w:drawing>
              <wp:anchor distT="45720" distB="45720" distL="114300" distR="114300" simplePos="0" relativeHeight="251677696" behindDoc="0" locked="0" layoutInCell="1" allowOverlap="1" wp14:anchorId="7D2DC6E8" wp14:editId="6034B34E">
                <wp:simplePos x="0" y="0"/>
                <wp:positionH relativeFrom="margin">
                  <wp:posOffset>2524125</wp:posOffset>
                </wp:positionH>
                <wp:positionV relativeFrom="paragraph">
                  <wp:posOffset>165100</wp:posOffset>
                </wp:positionV>
                <wp:extent cx="904875" cy="31432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noFill/>
                        <a:ln w="9525">
                          <a:noFill/>
                          <a:miter lim="800000"/>
                          <a:headEnd/>
                          <a:tailEnd/>
                        </a:ln>
                      </wps:spPr>
                      <wps:txbx>
                        <w:txbxContent>
                          <w:p w:rsidR="005E057B" w:rsidRDefault="005E057B" w:rsidP="00263957">
                            <w:r>
                              <w:rPr>
                                <w:rFonts w:asciiTheme="minorHAnsi" w:hAnsiTheme="minorHAnsi" w:cstheme="minorHAnsi"/>
                              </w:rPr>
                              <w:t>Equity Lens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DC6E8" id="_x0000_s1034" type="#_x0000_t202" style="position:absolute;margin-left:198.75pt;margin-top:13pt;width:71.25pt;height:24.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" filled="f" stroked="f">
                <v:textbox>
                  <w:txbxContent>
                    <w:p w:rsidR="005E057B" w:rsidRDefault="005E057B" w:rsidP="00263957">
                      <w:r>
                        <w:rPr>
                          <w:rFonts w:asciiTheme="minorHAnsi" w:hAnsiTheme="minorHAnsi" w:cstheme="minorHAnsi"/>
                        </w:rPr>
                        <w:t>Equity Lens</w:t>
                      </w:r>
                    </w:p>
                  </w:txbxContent>
                </v:textbox>
                <w10:wrap type="square" anchorx="margin"/>
              </v:shape>
            </w:pict>
          </mc:Fallback>
        </mc:AlternateContent>
      </w:r>
    </w:p>
    <w:p w:rsidR="000862E6" w:rsidRPr="000862E6" w:rsidRDefault="00263957">
      <w:pPr>
        <w:jc w:val="cente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5648" behindDoc="0" locked="0" layoutInCell="1" allowOverlap="1" wp14:anchorId="47C03C88" wp14:editId="34DF0CCA">
                <wp:simplePos x="0" y="0"/>
                <wp:positionH relativeFrom="margin">
                  <wp:posOffset>0</wp:posOffset>
                </wp:positionH>
                <wp:positionV relativeFrom="paragraph">
                  <wp:posOffset>-635</wp:posOffset>
                </wp:positionV>
                <wp:extent cx="5924550" cy="276225"/>
                <wp:effectExtent l="0" t="0" r="19050" b="28575"/>
                <wp:wrapNone/>
                <wp:docPr id="10" name="Rectangle 10" descr="Equity Lens"/>
                <wp:cNvGraphicFramePr/>
                <a:graphic xmlns:a="http://schemas.openxmlformats.org/drawingml/2006/main">
                  <a:graphicData uri="http://schemas.microsoft.com/office/word/2010/wordprocessingShape">
                    <wps:wsp>
                      <wps:cNvSpPr/>
                      <wps:spPr>
                        <a:xfrm>
                          <a:off x="0" y="0"/>
                          <a:ext cx="5924550" cy="27622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6D46C056" id="Rectangle 10" o:spid="_x0000_s1026" alt="Equity Lens" style="position:absolute;margin-left:0;margin-top:-.05pt;width:466.5pt;height:21.7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" fillcolor="#f2f2f2 [3052]" strokecolor="black [3213]">
                <w10:wrap anchorx="margin"/>
              </v:rect>
            </w:pict>
          </mc:Fallback>
        </mc:AlternateContent>
      </w:r>
    </w:p>
    <w:p w:rsidR="00D951D6" w:rsidRPr="000862E6" w:rsidRDefault="00D951D6">
      <w:pPr>
        <w:rPr>
          <w:rFonts w:asciiTheme="minorHAnsi" w:hAnsiTheme="minorHAnsi" w:cstheme="minorHAnsi"/>
        </w:rPr>
      </w:pPr>
    </w:p>
    <w:p w:rsidR="005B4FA4" w:rsidRPr="00766AF5" w:rsidRDefault="00766AF5" w:rsidP="00A63589">
      <w:pPr>
        <w:pStyle w:val="Default"/>
        <w:rPr>
          <w:rFonts w:asciiTheme="minorHAnsi" w:hAnsiTheme="minorHAnsi" w:cstheme="minorHAnsi"/>
          <w:b/>
          <w:i/>
          <w:u w:val="single"/>
        </w:rPr>
      </w:pPr>
      <w:r w:rsidRPr="00766AF5">
        <w:rPr>
          <w:rFonts w:asciiTheme="minorHAnsi" w:hAnsiTheme="minorHAnsi" w:cstheme="minorHAnsi"/>
          <w:b/>
          <w:u w:val="single"/>
        </w:rPr>
        <w:t>Describe</w:t>
      </w:r>
      <w:r w:rsidR="00263957" w:rsidRPr="00766AF5">
        <w:rPr>
          <w:rFonts w:asciiTheme="minorHAnsi" w:hAnsiTheme="minorHAnsi" w:cstheme="minorHAnsi"/>
          <w:b/>
          <w:u w:val="single"/>
        </w:rPr>
        <w:t xml:space="preserve"> how you </w:t>
      </w:r>
      <w:r w:rsidR="00FC413A" w:rsidRPr="00766AF5">
        <w:rPr>
          <w:rFonts w:asciiTheme="minorHAnsi" w:hAnsiTheme="minorHAnsi" w:cstheme="minorHAnsi"/>
          <w:b/>
          <w:u w:val="single"/>
        </w:rPr>
        <w:t>used this</w:t>
      </w:r>
      <w:r w:rsidR="00263957" w:rsidRPr="00766AF5">
        <w:rPr>
          <w:rFonts w:asciiTheme="minorHAnsi" w:hAnsiTheme="minorHAnsi" w:cstheme="minorHAnsi"/>
          <w:b/>
          <w:u w:val="single"/>
        </w:rPr>
        <w:t xml:space="preserve"> tool in your planning work. </w:t>
      </w:r>
    </w:p>
    <w:p w:rsidR="005B4FA4" w:rsidRDefault="005B4FA4" w:rsidP="00A63589">
      <w:pPr>
        <w:pStyle w:val="Default"/>
        <w:rPr>
          <w:rFonts w:asciiTheme="minorHAnsi" w:hAnsiTheme="minorHAnsi" w:cstheme="minorHAnsi"/>
          <w:i/>
        </w:rPr>
      </w:pPr>
    </w:p>
    <w:p w:rsidR="00A63589" w:rsidRDefault="00A63589" w:rsidP="00A63589">
      <w:pPr>
        <w:pStyle w:val="Default"/>
        <w:rPr>
          <w:rFonts w:asciiTheme="minorHAnsi" w:hAnsiTheme="minorHAnsi" w:cstheme="minorHAnsi"/>
          <w:i/>
        </w:rPr>
      </w:pPr>
      <w:r>
        <w:rPr>
          <w:rFonts w:asciiTheme="minorHAnsi" w:hAnsiTheme="minorHAnsi" w:cstheme="minorHAnsi"/>
          <w:i/>
        </w:rPr>
        <w:t>The District used the equity tool provided by the South Coast ESD. We evaluated our SIA application by asking these questions:</w:t>
      </w:r>
    </w:p>
    <w:p w:rsidR="00A63589" w:rsidRPr="00A63589" w:rsidRDefault="00A63589" w:rsidP="00A63589">
      <w:pPr>
        <w:pStyle w:val="Default"/>
        <w:rPr>
          <w:i/>
        </w:rPr>
      </w:pPr>
      <w:r w:rsidRPr="00A63589">
        <w:rPr>
          <w:i/>
        </w:rPr>
        <w:t xml:space="preserve">Purpose </w:t>
      </w:r>
    </w:p>
    <w:p w:rsidR="00A63589" w:rsidRPr="00A63589" w:rsidRDefault="00A63589" w:rsidP="00A63589">
      <w:pPr>
        <w:pStyle w:val="Default"/>
        <w:spacing w:after="34"/>
        <w:rPr>
          <w:i/>
        </w:rPr>
      </w:pPr>
      <w:r w:rsidRPr="00A63589">
        <w:rPr>
          <w:i/>
        </w:rPr>
        <w:t xml:space="preserve"> Does the opportunity allow for similar outcomes for all groups? </w:t>
      </w:r>
    </w:p>
    <w:p w:rsidR="00A63589" w:rsidRPr="00A63589" w:rsidRDefault="00A63589" w:rsidP="00A63589">
      <w:pPr>
        <w:pStyle w:val="Default"/>
        <w:rPr>
          <w:i/>
        </w:rPr>
      </w:pPr>
      <w:r w:rsidRPr="00A63589">
        <w:rPr>
          <w:i/>
        </w:rPr>
        <w:t xml:space="preserve"> Does the action have the supports needed to be success in all environments? </w:t>
      </w:r>
    </w:p>
    <w:p w:rsidR="00A63589" w:rsidRPr="00A63589" w:rsidRDefault="00A63589" w:rsidP="00A63589">
      <w:pPr>
        <w:pStyle w:val="Default"/>
        <w:rPr>
          <w:i/>
        </w:rPr>
      </w:pPr>
    </w:p>
    <w:p w:rsidR="00A63589" w:rsidRPr="00A63589" w:rsidRDefault="00A63589" w:rsidP="00A63589">
      <w:pPr>
        <w:pStyle w:val="Default"/>
        <w:rPr>
          <w:i/>
        </w:rPr>
      </w:pPr>
      <w:r w:rsidRPr="00A63589">
        <w:rPr>
          <w:i/>
        </w:rPr>
        <w:t xml:space="preserve">People </w:t>
      </w:r>
    </w:p>
    <w:p w:rsidR="00A63589" w:rsidRPr="00A63589" w:rsidRDefault="00A63589" w:rsidP="00A63589">
      <w:pPr>
        <w:pStyle w:val="Default"/>
        <w:spacing w:after="34"/>
        <w:rPr>
          <w:i/>
        </w:rPr>
      </w:pPr>
      <w:r w:rsidRPr="00A63589">
        <w:rPr>
          <w:i/>
        </w:rPr>
        <w:t xml:space="preserve"> Have you included people from all walks of life? </w:t>
      </w:r>
    </w:p>
    <w:p w:rsidR="00A63589" w:rsidRPr="00A63589" w:rsidRDefault="00A63589" w:rsidP="00A63589">
      <w:pPr>
        <w:pStyle w:val="Default"/>
        <w:rPr>
          <w:i/>
        </w:rPr>
      </w:pPr>
      <w:r w:rsidRPr="00A63589">
        <w:rPr>
          <w:i/>
        </w:rPr>
        <w:t xml:space="preserve"> How do you address the barriers that each might face? </w:t>
      </w:r>
    </w:p>
    <w:p w:rsidR="00A63589" w:rsidRPr="00A63589" w:rsidRDefault="00A63589" w:rsidP="00A63589">
      <w:pPr>
        <w:pStyle w:val="Default"/>
        <w:rPr>
          <w:i/>
        </w:rPr>
      </w:pPr>
    </w:p>
    <w:p w:rsidR="00A63589" w:rsidRPr="00A63589" w:rsidRDefault="00A63589" w:rsidP="00A63589">
      <w:pPr>
        <w:pStyle w:val="Default"/>
        <w:rPr>
          <w:i/>
        </w:rPr>
      </w:pPr>
      <w:r w:rsidRPr="00A63589">
        <w:rPr>
          <w:i/>
        </w:rPr>
        <w:t xml:space="preserve">Process </w:t>
      </w:r>
    </w:p>
    <w:p w:rsidR="00A63589" w:rsidRPr="00A63589" w:rsidRDefault="00A63589" w:rsidP="00A63589">
      <w:pPr>
        <w:pStyle w:val="Default"/>
        <w:spacing w:after="34"/>
        <w:rPr>
          <w:i/>
        </w:rPr>
      </w:pPr>
      <w:r w:rsidRPr="00A63589">
        <w:rPr>
          <w:i/>
        </w:rPr>
        <w:t xml:space="preserve"> Are there any access barriers? </w:t>
      </w:r>
    </w:p>
    <w:p w:rsidR="00A63589" w:rsidRPr="00A63589" w:rsidRDefault="00A63589" w:rsidP="00A63589">
      <w:pPr>
        <w:pStyle w:val="Default"/>
        <w:rPr>
          <w:i/>
        </w:rPr>
      </w:pPr>
      <w:r w:rsidRPr="00A63589">
        <w:rPr>
          <w:i/>
        </w:rPr>
        <w:t> Have you created a way to determine if all systematic barriers were identifie</w:t>
      </w:r>
      <w:r>
        <w:rPr>
          <w:i/>
        </w:rPr>
        <w:t>d</w:t>
      </w:r>
      <w:r w:rsidRPr="00A63589">
        <w:rPr>
          <w:i/>
        </w:rPr>
        <w:t xml:space="preserve">, addressed or removed? </w:t>
      </w:r>
    </w:p>
    <w:p w:rsidR="00335EC0" w:rsidRDefault="00335EC0">
      <w:pPr>
        <w:rPr>
          <w:rFonts w:asciiTheme="minorHAnsi" w:hAnsiTheme="minorHAnsi" w:cstheme="minorHAnsi"/>
          <w:i/>
        </w:rPr>
      </w:pPr>
      <w:r>
        <w:rPr>
          <w:rFonts w:asciiTheme="minorHAnsi" w:hAnsiTheme="minorHAnsi" w:cstheme="minorHAnsi"/>
          <w:i/>
        </w:rPr>
        <w:br w:type="page"/>
      </w:r>
    </w:p>
    <w:p w:rsidR="00DA0159" w:rsidRDefault="00DA0159">
      <w:pPr>
        <w:spacing w:before="100"/>
        <w:rPr>
          <w:rFonts w:asciiTheme="minorHAnsi" w:hAnsiTheme="minorHAnsi" w:cstheme="minorHAnsi"/>
          <w:b/>
        </w:rPr>
      </w:pPr>
      <w:r w:rsidRPr="00587E5B">
        <w:rPr>
          <w:rFonts w:asciiTheme="minorHAnsi" w:hAnsiTheme="minorHAnsi" w:cstheme="minorHAnsi"/>
          <w:b/>
          <w:noProof/>
        </w:rPr>
        <mc:AlternateContent>
          <mc:Choice Requires="wps">
            <w:drawing>
              <wp:anchor distT="45720" distB="45720" distL="114300" distR="114300" simplePos="0" relativeHeight="251681792" behindDoc="0" locked="0" layoutInCell="1" allowOverlap="1" wp14:anchorId="42D9C380" wp14:editId="372DD4C6">
                <wp:simplePos x="0" y="0"/>
                <wp:positionH relativeFrom="margin">
                  <wp:align>center</wp:align>
                </wp:positionH>
                <wp:positionV relativeFrom="paragraph">
                  <wp:posOffset>227026</wp:posOffset>
                </wp:positionV>
                <wp:extent cx="1550035" cy="31432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314325"/>
                        </a:xfrm>
                        <a:prstGeom prst="rect">
                          <a:avLst/>
                        </a:prstGeom>
                        <a:noFill/>
                        <a:ln w="9525">
                          <a:noFill/>
                          <a:miter lim="800000"/>
                          <a:headEnd/>
                          <a:tailEnd/>
                        </a:ln>
                      </wps:spPr>
                      <wps:txbx>
                        <w:txbxContent>
                          <w:p w:rsidR="005E057B" w:rsidRDefault="005E057B" w:rsidP="00DA0159">
                            <w:r w:rsidRPr="00486E12">
                              <w:rPr>
                                <w:rFonts w:asciiTheme="minorHAnsi" w:hAnsiTheme="minorHAnsi" w:cstheme="minorHAnsi"/>
                                <w:b/>
                                <w:u w:val="single"/>
                              </w:rPr>
                              <w:t>Part Six</w:t>
                            </w:r>
                            <w:r w:rsidR="00486E12">
                              <w:rPr>
                                <w:rFonts w:asciiTheme="minorHAnsi" w:hAnsiTheme="minorHAnsi" w:cstheme="minorHAnsi"/>
                                <w:b/>
                                <w:u w:val="single"/>
                              </w:rPr>
                              <w:t>:Use of</w:t>
                            </w:r>
                            <w:r w:rsidR="003F3796">
                              <w:rPr>
                                <w:rFonts w:asciiTheme="minorHAnsi" w:hAnsiTheme="minorHAnsi" w:cstheme="minorHAnsi"/>
                                <w:b/>
                                <w:u w:val="single"/>
                              </w:rPr>
                              <w:t xml:space="preserve"> </w:t>
                            </w:r>
                            <w:r w:rsidRPr="00486E12">
                              <w:rPr>
                                <w:rFonts w:asciiTheme="minorHAnsi" w:hAnsiTheme="minorHAnsi" w:cstheme="minorHAnsi"/>
                                <w:b/>
                                <w:u w:val="single"/>
                              </w:rPr>
                              <w:t>Funds</w:t>
                            </w:r>
                            <w:r w:rsidRPr="000862E6">
                              <w:rPr>
                                <w:rFonts w:asciiTheme="minorHAnsi" w:hAnsiTheme="minorHAnsi" w:cstheme="minorHAnsi"/>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9C380" id="_x0000_s1035" type="#_x0000_t202" style="position:absolute;margin-left:0;margin-top:17.9pt;width:122.05pt;height:24.7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" filled="f" stroked="f">
                <v:textbox>
                  <w:txbxContent>
                    <w:p w:rsidR="005E057B" w:rsidRDefault="005E057B" w:rsidP="00DA0159">
                      <w:r w:rsidRPr="00486E12">
                        <w:rPr>
                          <w:rFonts w:asciiTheme="minorHAnsi" w:hAnsiTheme="minorHAnsi" w:cstheme="minorHAnsi"/>
                          <w:b/>
                          <w:u w:val="single"/>
                        </w:rPr>
                        <w:t xml:space="preserve">Part </w:t>
                      </w:r>
                      <w:proofErr w:type="spellStart"/>
                      <w:proofErr w:type="gramStart"/>
                      <w:r w:rsidRPr="00486E12">
                        <w:rPr>
                          <w:rFonts w:asciiTheme="minorHAnsi" w:hAnsiTheme="minorHAnsi" w:cstheme="minorHAnsi"/>
                          <w:b/>
                          <w:u w:val="single"/>
                        </w:rPr>
                        <w:t>Six</w:t>
                      </w:r>
                      <w:r w:rsidR="00486E12">
                        <w:rPr>
                          <w:rFonts w:asciiTheme="minorHAnsi" w:hAnsiTheme="minorHAnsi" w:cstheme="minorHAnsi"/>
                          <w:b/>
                          <w:u w:val="single"/>
                        </w:rPr>
                        <w:t>:Use</w:t>
                      </w:r>
                      <w:proofErr w:type="spellEnd"/>
                      <w:proofErr w:type="gramEnd"/>
                      <w:r w:rsidR="00486E12">
                        <w:rPr>
                          <w:rFonts w:asciiTheme="minorHAnsi" w:hAnsiTheme="minorHAnsi" w:cstheme="minorHAnsi"/>
                          <w:b/>
                          <w:u w:val="single"/>
                        </w:rPr>
                        <w:t xml:space="preserve"> of</w:t>
                      </w:r>
                      <w:r w:rsidR="003F3796">
                        <w:rPr>
                          <w:rFonts w:asciiTheme="minorHAnsi" w:hAnsiTheme="minorHAnsi" w:cstheme="minorHAnsi"/>
                          <w:b/>
                          <w:u w:val="single"/>
                        </w:rPr>
                        <w:t xml:space="preserve"> </w:t>
                      </w:r>
                      <w:r w:rsidRPr="00486E12">
                        <w:rPr>
                          <w:rFonts w:asciiTheme="minorHAnsi" w:hAnsiTheme="minorHAnsi" w:cstheme="minorHAnsi"/>
                          <w:b/>
                          <w:u w:val="single"/>
                        </w:rPr>
                        <w:t>Funds</w:t>
                      </w:r>
                      <w:r w:rsidRPr="000862E6">
                        <w:rPr>
                          <w:rFonts w:asciiTheme="minorHAnsi" w:hAnsiTheme="minorHAnsi" w:cstheme="minorHAnsi"/>
                        </w:rPr>
                        <w:t xml:space="preserve"> (Application)</w:t>
                      </w:r>
                    </w:p>
                  </w:txbxContent>
                </v:textbox>
                <w10:wrap type="square" anchorx="margin"/>
              </v:shape>
            </w:pict>
          </mc:Fallback>
        </mc:AlternateContent>
      </w:r>
    </w:p>
    <w:p w:rsidR="00A63589" w:rsidRDefault="00A63589">
      <w:pPr>
        <w:spacing w:before="100"/>
        <w:rPr>
          <w:rFonts w:asciiTheme="minorHAnsi" w:hAnsiTheme="minorHAnsi" w:cstheme="minorHAnsi"/>
          <w:b/>
        </w:rPr>
      </w:pPr>
      <w:r w:rsidRPr="00055B68">
        <w:rPr>
          <w:rFonts w:asciiTheme="minorHAnsi" w:hAnsiTheme="minorHAnsi" w:cstheme="minorHAnsi"/>
          <w:b/>
          <w:noProof/>
          <w:highlight w:val="yellow"/>
        </w:rPr>
        <mc:AlternateContent>
          <mc:Choice Requires="wps">
            <w:drawing>
              <wp:anchor distT="0" distB="0" distL="114300" distR="114300" simplePos="0" relativeHeight="251679744" behindDoc="0" locked="0" layoutInCell="1" allowOverlap="1" wp14:anchorId="04778364" wp14:editId="77F857CF">
                <wp:simplePos x="0" y="0"/>
                <wp:positionH relativeFrom="margin">
                  <wp:posOffset>-44450</wp:posOffset>
                </wp:positionH>
                <wp:positionV relativeFrom="paragraph">
                  <wp:posOffset>23495</wp:posOffset>
                </wp:positionV>
                <wp:extent cx="5924550" cy="276225"/>
                <wp:effectExtent l="0" t="0" r="19050" b="28575"/>
                <wp:wrapNone/>
                <wp:docPr id="12" name="Rectangle 12" descr="Part 6: Use of Funds"/>
                <wp:cNvGraphicFramePr/>
                <a:graphic xmlns:a="http://schemas.openxmlformats.org/drawingml/2006/main">
                  <a:graphicData uri="http://schemas.microsoft.com/office/word/2010/wordprocessingShape">
                    <wps:wsp>
                      <wps:cNvSpPr/>
                      <wps:spPr>
                        <a:xfrm>
                          <a:off x="0" y="0"/>
                          <a:ext cx="5924550" cy="27622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61031D" id="Rectangle 12" o:spid="_x0000_s1026" alt="Part 6: Use of Funds" style="position:absolute;margin-left:-3.5pt;margin-top:1.85pt;width:466.5pt;height:21.7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" fillcolor="#f2f2f2 [3052]" strokecolor="black [3213]">
                <w10:wrap anchorx="margin"/>
              </v:rect>
            </w:pict>
          </mc:Fallback>
        </mc:AlternateContent>
      </w:r>
    </w:p>
    <w:p w:rsidR="00DA0159" w:rsidRPr="00DA0159" w:rsidRDefault="00DA0159" w:rsidP="00DA0159">
      <w:pPr>
        <w:rPr>
          <w:rFonts w:asciiTheme="minorHAnsi" w:hAnsiTheme="minorHAnsi" w:cstheme="minorHAnsi"/>
        </w:rPr>
      </w:pPr>
    </w:p>
    <w:p w:rsidR="00DA0159" w:rsidRPr="00DA0159" w:rsidRDefault="00DA0159" w:rsidP="00DA0159">
      <w:pPr>
        <w:rPr>
          <w:rFonts w:asciiTheme="minorHAnsi" w:hAnsiTheme="minorHAnsi" w:cstheme="minorHAnsi"/>
        </w:rPr>
      </w:pPr>
    </w:p>
    <w:p w:rsidR="00DA0159" w:rsidRPr="000862E6" w:rsidRDefault="00DA0159" w:rsidP="00DA0159">
      <w:pPr>
        <w:spacing w:line="276" w:lineRule="auto"/>
        <w:rPr>
          <w:rFonts w:asciiTheme="minorHAnsi" w:hAnsiTheme="minorHAnsi" w:cstheme="minorHAnsi"/>
        </w:rPr>
      </w:pPr>
      <w:r w:rsidRPr="000862E6">
        <w:rPr>
          <w:rFonts w:asciiTheme="minorHAnsi" w:hAnsiTheme="minorHAnsi" w:cstheme="minorHAnsi"/>
        </w:rPr>
        <w:t xml:space="preserve">Which of the following </w:t>
      </w:r>
      <w:hyperlink r:id="rId19">
        <w:r w:rsidRPr="00FC413A">
          <w:rPr>
            <w:rFonts w:asciiTheme="minorHAnsi" w:hAnsiTheme="minorHAnsi" w:cstheme="minorHAnsi"/>
            <w:color w:val="0000FF"/>
            <w:u w:val="single"/>
          </w:rPr>
          <w:t>allowable use categories</w:t>
        </w:r>
      </w:hyperlink>
      <w:r w:rsidRPr="000862E6">
        <w:rPr>
          <w:rFonts w:asciiTheme="minorHAnsi" w:hAnsiTheme="minorHAnsi" w:cstheme="minorHAnsi"/>
        </w:rPr>
        <w:t xml:space="preserve"> is your plan designed to fund within? Select any or all.</w:t>
      </w:r>
    </w:p>
    <w:p w:rsidR="00DA0159" w:rsidRPr="005B4FA4" w:rsidRDefault="00DA0159" w:rsidP="00FC413A">
      <w:pPr>
        <w:numPr>
          <w:ilvl w:val="0"/>
          <w:numId w:val="3"/>
        </w:numPr>
        <w:rPr>
          <w:rFonts w:asciiTheme="minorHAnsi" w:hAnsiTheme="minorHAnsi" w:cstheme="minorHAnsi"/>
          <w:b/>
          <w:u w:val="single"/>
        </w:rPr>
      </w:pPr>
      <w:r w:rsidRPr="005B4FA4">
        <w:rPr>
          <w:rFonts w:asciiTheme="minorHAnsi" w:hAnsiTheme="minorHAnsi" w:cstheme="minorHAnsi"/>
          <w:b/>
          <w:u w:val="single"/>
        </w:rPr>
        <w:t>Increasing instructional time</w:t>
      </w:r>
    </w:p>
    <w:p w:rsidR="00DA0159" w:rsidRPr="005B4FA4" w:rsidRDefault="00DA0159" w:rsidP="00FC413A">
      <w:pPr>
        <w:numPr>
          <w:ilvl w:val="0"/>
          <w:numId w:val="3"/>
        </w:numPr>
        <w:rPr>
          <w:rFonts w:asciiTheme="minorHAnsi" w:hAnsiTheme="minorHAnsi" w:cstheme="minorHAnsi"/>
          <w:b/>
          <w:u w:val="single"/>
        </w:rPr>
      </w:pPr>
      <w:r w:rsidRPr="005B4FA4">
        <w:rPr>
          <w:rFonts w:asciiTheme="minorHAnsi" w:hAnsiTheme="minorHAnsi" w:cstheme="minorHAnsi"/>
          <w:b/>
          <w:u w:val="single"/>
        </w:rPr>
        <w:t>Addressing students’ health and safety needs</w:t>
      </w:r>
    </w:p>
    <w:p w:rsidR="00DA0159" w:rsidRPr="000862E6" w:rsidRDefault="001A1778" w:rsidP="00FC413A">
      <w:pPr>
        <w:numPr>
          <w:ilvl w:val="0"/>
          <w:numId w:val="3"/>
        </w:numPr>
        <w:rPr>
          <w:rFonts w:asciiTheme="minorHAnsi" w:hAnsiTheme="minorHAnsi" w:cstheme="minorHAnsi"/>
        </w:rPr>
      </w:pPr>
      <w:hyperlink r:id="rId20">
        <w:r w:rsidR="00DA0159" w:rsidRPr="00FC413A">
          <w:rPr>
            <w:rFonts w:asciiTheme="minorHAnsi" w:hAnsiTheme="minorHAnsi" w:cstheme="minorHAnsi"/>
            <w:color w:val="0000FF"/>
            <w:u w:val="single"/>
          </w:rPr>
          <w:t>Evidence-based strategies</w:t>
        </w:r>
      </w:hyperlink>
      <w:r w:rsidR="00DA0159" w:rsidRPr="000862E6">
        <w:rPr>
          <w:rFonts w:asciiTheme="minorHAnsi" w:hAnsiTheme="minorHAnsi" w:cstheme="minorHAnsi"/>
        </w:rPr>
        <w:t xml:space="preserve"> for reducing class size and caseloads</w:t>
      </w:r>
    </w:p>
    <w:p w:rsidR="00DA0159" w:rsidRPr="005B4FA4" w:rsidRDefault="00DA0159" w:rsidP="00FC413A">
      <w:pPr>
        <w:numPr>
          <w:ilvl w:val="0"/>
          <w:numId w:val="3"/>
        </w:numPr>
        <w:rPr>
          <w:rFonts w:asciiTheme="minorHAnsi" w:hAnsiTheme="minorHAnsi" w:cstheme="minorHAnsi"/>
          <w:b/>
          <w:u w:val="single"/>
        </w:rPr>
      </w:pPr>
      <w:r w:rsidRPr="005B4FA4">
        <w:rPr>
          <w:rFonts w:asciiTheme="minorHAnsi" w:hAnsiTheme="minorHAnsi" w:cstheme="minorHAnsi"/>
          <w:b/>
          <w:u w:val="single"/>
        </w:rPr>
        <w:t>Expanding availability of and student participation in well-rounded learning experiences</w:t>
      </w:r>
    </w:p>
    <w:p w:rsidR="00DA0159" w:rsidRPr="00587E5B" w:rsidRDefault="00DA0159" w:rsidP="00DA0159">
      <w:pPr>
        <w:rPr>
          <w:rFonts w:asciiTheme="minorHAnsi" w:hAnsiTheme="minorHAnsi" w:cstheme="minorHAnsi"/>
          <w:sz w:val="18"/>
        </w:rPr>
      </w:pPr>
    </w:p>
    <w:p w:rsidR="00DA0159" w:rsidRPr="00766AF5" w:rsidRDefault="00DA0159" w:rsidP="00DA0159">
      <w:pPr>
        <w:rPr>
          <w:rFonts w:asciiTheme="minorHAnsi" w:hAnsiTheme="minorHAnsi" w:cstheme="minorHAnsi"/>
          <w:b/>
          <w:u w:val="single"/>
        </w:rPr>
      </w:pPr>
      <w:r w:rsidRPr="00766AF5">
        <w:rPr>
          <w:rFonts w:asciiTheme="minorHAnsi" w:hAnsiTheme="minorHAnsi" w:cstheme="minorHAnsi"/>
          <w:b/>
          <w:u w:val="single"/>
        </w:rPr>
        <w:t>Describe how you will utilize SIA funds to mee</w:t>
      </w:r>
      <w:r w:rsidR="00FC413A" w:rsidRPr="00766AF5">
        <w:rPr>
          <w:rFonts w:asciiTheme="minorHAnsi" w:hAnsiTheme="minorHAnsi" w:cstheme="minorHAnsi"/>
          <w:b/>
          <w:u w:val="single"/>
        </w:rPr>
        <w:t xml:space="preserve">t students’ mental health needs, </w:t>
      </w:r>
      <w:r w:rsidRPr="00766AF5">
        <w:rPr>
          <w:rFonts w:asciiTheme="minorHAnsi" w:hAnsiTheme="minorHAnsi" w:cstheme="minorHAnsi"/>
          <w:b/>
          <w:u w:val="single"/>
        </w:rPr>
        <w:t>increase academic achievement and reduce academic disparities for the focal student groups called out</w:t>
      </w:r>
      <w:r w:rsidR="00766AF5" w:rsidRPr="00766AF5">
        <w:rPr>
          <w:rFonts w:asciiTheme="minorHAnsi" w:hAnsiTheme="minorHAnsi" w:cstheme="minorHAnsi"/>
          <w:b/>
          <w:u w:val="single"/>
        </w:rPr>
        <w:t xml:space="preserve"> in the law. </w:t>
      </w:r>
      <w:r w:rsidRPr="00766AF5">
        <w:rPr>
          <w:rFonts w:asciiTheme="minorHAnsi" w:hAnsiTheme="minorHAnsi" w:cstheme="minorHAnsi"/>
          <w:b/>
          <w:u w:val="single"/>
        </w:rPr>
        <w:t xml:space="preserve"> </w:t>
      </w:r>
    </w:p>
    <w:p w:rsidR="00124233" w:rsidRDefault="00124233" w:rsidP="005B4FA4">
      <w:pPr>
        <w:autoSpaceDE w:val="0"/>
        <w:autoSpaceDN w:val="0"/>
        <w:adjustRightInd w:val="0"/>
        <w:rPr>
          <w:i/>
        </w:rPr>
      </w:pPr>
    </w:p>
    <w:p w:rsidR="005B4FA4" w:rsidRPr="005B4FA4" w:rsidRDefault="005B4FA4" w:rsidP="00124233">
      <w:pPr>
        <w:autoSpaceDE w:val="0"/>
        <w:autoSpaceDN w:val="0"/>
        <w:adjustRightInd w:val="0"/>
        <w:ind w:firstLine="720"/>
        <w:rPr>
          <w:i/>
        </w:rPr>
      </w:pPr>
      <w:r w:rsidRPr="005B4FA4">
        <w:rPr>
          <w:i/>
        </w:rPr>
        <w:t>As described thro</w:t>
      </w:r>
      <w:r w:rsidR="00766AF5">
        <w:rPr>
          <w:i/>
        </w:rPr>
        <w:t>ughout the</w:t>
      </w:r>
      <w:r w:rsidRPr="005B4FA4">
        <w:rPr>
          <w:i/>
        </w:rPr>
        <w:t xml:space="preserve"> SIA </w:t>
      </w:r>
      <w:r w:rsidR="00766AF5">
        <w:rPr>
          <w:i/>
        </w:rPr>
        <w:t>plan description, increasing the</w:t>
      </w:r>
      <w:r w:rsidRPr="005B4FA4">
        <w:rPr>
          <w:i/>
        </w:rPr>
        <w:t xml:space="preserve"> district’s ability to meet</w:t>
      </w:r>
    </w:p>
    <w:p w:rsidR="005B4FA4" w:rsidRPr="005B4FA4" w:rsidRDefault="005B4FA4" w:rsidP="005B4FA4">
      <w:pPr>
        <w:autoSpaceDE w:val="0"/>
        <w:autoSpaceDN w:val="0"/>
        <w:adjustRightInd w:val="0"/>
        <w:rPr>
          <w:i/>
        </w:rPr>
      </w:pPr>
      <w:r w:rsidRPr="005B4FA4">
        <w:rPr>
          <w:i/>
        </w:rPr>
        <w:t xml:space="preserve">students’ mental and health needs is the </w:t>
      </w:r>
      <w:r>
        <w:rPr>
          <w:i/>
        </w:rPr>
        <w:t>foundation</w:t>
      </w:r>
      <w:r w:rsidRPr="005B4FA4">
        <w:rPr>
          <w:i/>
        </w:rPr>
        <w:t xml:space="preserve"> of our </w:t>
      </w:r>
      <w:r>
        <w:rPr>
          <w:i/>
        </w:rPr>
        <w:t xml:space="preserve">plan. Survey data and personal interviews confirm that </w:t>
      </w:r>
      <w:r w:rsidRPr="005B4FA4">
        <w:rPr>
          <w:i/>
        </w:rPr>
        <w:t>this area as one of our t</w:t>
      </w:r>
      <w:r>
        <w:rPr>
          <w:i/>
        </w:rPr>
        <w:t xml:space="preserve">op needs. </w:t>
      </w:r>
    </w:p>
    <w:p w:rsidR="005B4FA4" w:rsidRPr="005B4FA4" w:rsidRDefault="005B4FA4" w:rsidP="00E03E58">
      <w:pPr>
        <w:autoSpaceDE w:val="0"/>
        <w:autoSpaceDN w:val="0"/>
        <w:adjustRightInd w:val="0"/>
        <w:ind w:firstLine="720"/>
        <w:rPr>
          <w:i/>
        </w:rPr>
      </w:pPr>
      <w:r>
        <w:rPr>
          <w:i/>
        </w:rPr>
        <w:t>The first priority of the grant is</w:t>
      </w:r>
      <w:r w:rsidRPr="005B4FA4">
        <w:rPr>
          <w:i/>
        </w:rPr>
        <w:t xml:space="preserve"> targeted at imp</w:t>
      </w:r>
      <w:r>
        <w:rPr>
          <w:i/>
        </w:rPr>
        <w:t xml:space="preserve">roving our capacity to meet our </w:t>
      </w:r>
      <w:r w:rsidRPr="005B4FA4">
        <w:rPr>
          <w:i/>
        </w:rPr>
        <w:t>students’ mental health needs revolves around increasing the n</w:t>
      </w:r>
      <w:r>
        <w:rPr>
          <w:i/>
        </w:rPr>
        <w:t xml:space="preserve">umber of school staff positions </w:t>
      </w:r>
      <w:r w:rsidRPr="005B4FA4">
        <w:rPr>
          <w:i/>
        </w:rPr>
        <w:t>dedicated to mental health support services.</w:t>
      </w:r>
      <w:r>
        <w:rPr>
          <w:i/>
        </w:rPr>
        <w:t xml:space="preserve"> The District, until recently, had one licensed counselor for the entire district. Use of Measure 98 funds has allowed the high school to have a full time counselor</w:t>
      </w:r>
      <w:r w:rsidR="00E03E58">
        <w:rPr>
          <w:i/>
        </w:rPr>
        <w:t xml:space="preserve"> that includes alternative education. A retired former District counselor agreed to return and work half time at the elementary school. </w:t>
      </w:r>
      <w:r w:rsidRPr="005B4FA4">
        <w:rPr>
          <w:i/>
        </w:rPr>
        <w:t xml:space="preserve"> Having ‘boots on the ground’</w:t>
      </w:r>
      <w:r w:rsidR="00E03E58">
        <w:rPr>
          <w:i/>
        </w:rPr>
        <w:t xml:space="preserve"> to offer real-time, hands-on </w:t>
      </w:r>
      <w:r w:rsidRPr="005B4FA4">
        <w:rPr>
          <w:i/>
        </w:rPr>
        <w:t>mental health support is the most direct method to support students with mental healt</w:t>
      </w:r>
      <w:r w:rsidR="00E03E58">
        <w:rPr>
          <w:i/>
        </w:rPr>
        <w:t xml:space="preserve">h issues. By </w:t>
      </w:r>
      <w:r w:rsidRPr="005B4FA4">
        <w:rPr>
          <w:i/>
        </w:rPr>
        <w:t xml:space="preserve">funding </w:t>
      </w:r>
      <w:r w:rsidR="00E03E58">
        <w:rPr>
          <w:i/>
        </w:rPr>
        <w:t xml:space="preserve">a full time elementary counselor, we </w:t>
      </w:r>
      <w:r w:rsidRPr="005B4FA4">
        <w:rPr>
          <w:i/>
        </w:rPr>
        <w:t>know that all students will have better access to mental health support.</w:t>
      </w:r>
    </w:p>
    <w:p w:rsidR="005B4FA4" w:rsidRPr="005B4FA4" w:rsidRDefault="005B4FA4" w:rsidP="00E03E58">
      <w:pPr>
        <w:autoSpaceDE w:val="0"/>
        <w:autoSpaceDN w:val="0"/>
        <w:adjustRightInd w:val="0"/>
        <w:ind w:firstLine="720"/>
        <w:rPr>
          <w:i/>
        </w:rPr>
      </w:pPr>
      <w:r w:rsidRPr="005B4FA4">
        <w:rPr>
          <w:i/>
        </w:rPr>
        <w:t>The second category of strategic investments targeted at improving our capacity to meet our</w:t>
      </w:r>
      <w:r w:rsidR="00E03E58">
        <w:rPr>
          <w:i/>
        </w:rPr>
        <w:t xml:space="preserve"> </w:t>
      </w:r>
      <w:r w:rsidRPr="005B4FA4">
        <w:rPr>
          <w:i/>
        </w:rPr>
        <w:t>students’ mental health needs revolves around equipping our employee</w:t>
      </w:r>
      <w:r w:rsidR="00E03E58">
        <w:rPr>
          <w:i/>
        </w:rPr>
        <w:t xml:space="preserve">s with research-based practices </w:t>
      </w:r>
      <w:r w:rsidRPr="005B4FA4">
        <w:rPr>
          <w:i/>
        </w:rPr>
        <w:t>that will increase their ability to provide Tier 1 mental health support.</w:t>
      </w:r>
      <w:r w:rsidR="00E03E58">
        <w:rPr>
          <w:i/>
        </w:rPr>
        <w:t xml:space="preserve"> These trainings include trauma informed teaching practices</w:t>
      </w:r>
      <w:r w:rsidRPr="005B4FA4">
        <w:rPr>
          <w:i/>
        </w:rPr>
        <w:t xml:space="preserve"> and collaborative prob</w:t>
      </w:r>
      <w:r w:rsidR="00E03E58">
        <w:rPr>
          <w:i/>
        </w:rPr>
        <w:t>lem-solving frameworks. Through partnering with the South Coast ESD’s and the University of Oregon</w:t>
      </w:r>
      <w:r w:rsidRPr="005B4FA4">
        <w:rPr>
          <w:i/>
        </w:rPr>
        <w:t xml:space="preserve"> to offer these training sessions, we will ensure an intentional and systematic approach to</w:t>
      </w:r>
    </w:p>
    <w:p w:rsidR="005B4FA4" w:rsidRDefault="005B4FA4" w:rsidP="005B4FA4">
      <w:pPr>
        <w:rPr>
          <w:i/>
        </w:rPr>
      </w:pPr>
      <w:r w:rsidRPr="005B4FA4">
        <w:rPr>
          <w:i/>
        </w:rPr>
        <w:t>addressing students’ mental health needs.</w:t>
      </w:r>
    </w:p>
    <w:p w:rsidR="00E03E58" w:rsidRPr="005B4FA4" w:rsidRDefault="00E03E58" w:rsidP="005B4FA4">
      <w:pPr>
        <w:rPr>
          <w:rFonts w:asciiTheme="minorHAnsi" w:hAnsiTheme="minorHAnsi" w:cstheme="minorHAnsi"/>
          <w:i/>
        </w:rPr>
      </w:pPr>
    </w:p>
    <w:p w:rsidR="00DA0159" w:rsidRPr="00766AF5" w:rsidRDefault="00DA0159" w:rsidP="00DA0159">
      <w:pPr>
        <w:rPr>
          <w:rFonts w:asciiTheme="minorHAnsi" w:hAnsiTheme="minorHAnsi" w:cstheme="minorHAnsi"/>
          <w:b/>
          <w:u w:val="single"/>
        </w:rPr>
      </w:pPr>
      <w:r w:rsidRPr="00766AF5">
        <w:rPr>
          <w:rFonts w:asciiTheme="minorHAnsi" w:hAnsiTheme="minorHAnsi" w:cstheme="minorHAnsi"/>
          <w:b/>
          <w:u w:val="single"/>
        </w:rPr>
        <w:t>Describe the potential academic impact for all students AND the foc</w:t>
      </w:r>
      <w:r w:rsidR="00FC413A" w:rsidRPr="00766AF5">
        <w:rPr>
          <w:rFonts w:asciiTheme="minorHAnsi" w:hAnsiTheme="minorHAnsi" w:cstheme="minorHAnsi"/>
          <w:b/>
          <w:u w:val="single"/>
        </w:rPr>
        <w:t xml:space="preserve">al student groups based on your </w:t>
      </w:r>
      <w:r w:rsidRPr="00766AF5">
        <w:rPr>
          <w:rFonts w:asciiTheme="minorHAnsi" w:hAnsiTheme="minorHAnsi" w:cstheme="minorHAnsi"/>
          <w:b/>
          <w:u w:val="single"/>
        </w:rPr>
        <w:t>use of funds</w:t>
      </w:r>
      <w:r w:rsidR="00FC413A" w:rsidRPr="00766AF5">
        <w:rPr>
          <w:rFonts w:asciiTheme="minorHAnsi" w:hAnsiTheme="minorHAnsi" w:cstheme="minorHAnsi"/>
          <w:b/>
          <w:u w:val="single"/>
        </w:rPr>
        <w:t xml:space="preserve"> in your plan</w:t>
      </w:r>
      <w:r w:rsidR="00766AF5" w:rsidRPr="00766AF5">
        <w:rPr>
          <w:rFonts w:asciiTheme="minorHAnsi" w:hAnsiTheme="minorHAnsi" w:cstheme="minorHAnsi"/>
          <w:b/>
          <w:u w:val="single"/>
        </w:rPr>
        <w:t>.</w:t>
      </w:r>
    </w:p>
    <w:p w:rsidR="00682ABF" w:rsidRDefault="00682ABF" w:rsidP="00DA0159">
      <w:pPr>
        <w:rPr>
          <w:rFonts w:asciiTheme="minorHAnsi" w:hAnsiTheme="minorHAnsi" w:cstheme="minorHAnsi"/>
        </w:rPr>
      </w:pPr>
    </w:p>
    <w:p w:rsidR="00682ABF" w:rsidRPr="00682ABF" w:rsidRDefault="00682ABF" w:rsidP="00682ABF">
      <w:pPr>
        <w:autoSpaceDE w:val="0"/>
        <w:autoSpaceDN w:val="0"/>
        <w:adjustRightInd w:val="0"/>
        <w:ind w:firstLine="720"/>
        <w:rPr>
          <w:i/>
        </w:rPr>
      </w:pPr>
      <w:r w:rsidRPr="00682ABF">
        <w:rPr>
          <w:i/>
        </w:rPr>
        <w:t>Increasing academic achievement and reducing academic disparities for all students and</w:t>
      </w:r>
    </w:p>
    <w:p w:rsidR="00682ABF" w:rsidRPr="00682ABF" w:rsidRDefault="00682ABF" w:rsidP="00682ABF">
      <w:pPr>
        <w:autoSpaceDE w:val="0"/>
        <w:autoSpaceDN w:val="0"/>
        <w:adjustRightInd w:val="0"/>
        <w:rPr>
          <w:i/>
        </w:rPr>
      </w:pPr>
      <w:r w:rsidRPr="00682ABF">
        <w:rPr>
          <w:i/>
        </w:rPr>
        <w:t>especially our foca</w:t>
      </w:r>
      <w:r w:rsidR="00892C86">
        <w:rPr>
          <w:i/>
        </w:rPr>
        <w:t>l student groups are</w:t>
      </w:r>
      <w:r>
        <w:rPr>
          <w:i/>
        </w:rPr>
        <w:t xml:space="preserve"> essential to meet District and Board goals. Our</w:t>
      </w:r>
      <w:r w:rsidRPr="00682ABF">
        <w:rPr>
          <w:i/>
        </w:rPr>
        <w:t xml:space="preserve"> SIA </w:t>
      </w:r>
      <w:r>
        <w:rPr>
          <w:i/>
        </w:rPr>
        <w:t>plan</w:t>
      </w:r>
    </w:p>
    <w:p w:rsidR="00892C86" w:rsidRDefault="00682ABF" w:rsidP="00682ABF">
      <w:pPr>
        <w:autoSpaceDE w:val="0"/>
        <w:autoSpaceDN w:val="0"/>
        <w:adjustRightInd w:val="0"/>
        <w:rPr>
          <w:i/>
        </w:rPr>
      </w:pPr>
      <w:r w:rsidRPr="00682ABF">
        <w:rPr>
          <w:i/>
        </w:rPr>
        <w:t>will certainly play a substantial</w:t>
      </w:r>
      <w:r>
        <w:rPr>
          <w:i/>
        </w:rPr>
        <w:t xml:space="preserve"> role in helping us achieve these</w:t>
      </w:r>
      <w:r w:rsidRPr="00682ABF">
        <w:rPr>
          <w:i/>
        </w:rPr>
        <w:t xml:space="preserve"> goal</w:t>
      </w:r>
      <w:r>
        <w:rPr>
          <w:i/>
        </w:rPr>
        <w:t>s</w:t>
      </w:r>
      <w:r w:rsidR="00892C86">
        <w:rPr>
          <w:i/>
        </w:rPr>
        <w:t>. By increasing extra-curricular opportunities and tutoring/computer access, students will</w:t>
      </w:r>
      <w:r w:rsidRPr="00682ABF">
        <w:rPr>
          <w:i/>
        </w:rPr>
        <w:t xml:space="preserve"> have a more well-rounded educational</w:t>
      </w:r>
      <w:r w:rsidR="00892C86">
        <w:rPr>
          <w:i/>
        </w:rPr>
        <w:t xml:space="preserve"> </w:t>
      </w:r>
      <w:r w:rsidRPr="00682ABF">
        <w:rPr>
          <w:i/>
        </w:rPr>
        <w:t>experience and greater academic achievement. Removing barriers that have his</w:t>
      </w:r>
      <w:r w:rsidR="00892C86">
        <w:rPr>
          <w:i/>
        </w:rPr>
        <w:t>torically prevented students</w:t>
      </w:r>
      <w:r w:rsidRPr="00682ABF">
        <w:rPr>
          <w:i/>
        </w:rPr>
        <w:t xml:space="preserve"> from participating in well-rounded learning experiences is a</w:t>
      </w:r>
      <w:r w:rsidR="00892C86">
        <w:rPr>
          <w:i/>
        </w:rPr>
        <w:t xml:space="preserve"> </w:t>
      </w:r>
      <w:r w:rsidRPr="00682ABF">
        <w:rPr>
          <w:i/>
        </w:rPr>
        <w:t xml:space="preserve">central component of our SIA plan. </w:t>
      </w:r>
    </w:p>
    <w:p w:rsidR="00682ABF" w:rsidRPr="00682ABF" w:rsidRDefault="00892C86" w:rsidP="00892C86">
      <w:pPr>
        <w:autoSpaceDE w:val="0"/>
        <w:autoSpaceDN w:val="0"/>
        <w:adjustRightInd w:val="0"/>
        <w:ind w:firstLine="720"/>
        <w:rPr>
          <w:i/>
        </w:rPr>
      </w:pPr>
      <w:r>
        <w:rPr>
          <w:i/>
        </w:rPr>
        <w:t>The SIA plan</w:t>
      </w:r>
      <w:r w:rsidR="00682ABF" w:rsidRPr="00682ABF">
        <w:rPr>
          <w:i/>
        </w:rPr>
        <w:t xml:space="preserve"> rela</w:t>
      </w:r>
      <w:r>
        <w:rPr>
          <w:i/>
        </w:rPr>
        <w:t xml:space="preserve">ting to this includes adding an </w:t>
      </w:r>
      <w:r w:rsidR="00682ABF" w:rsidRPr="00682ABF">
        <w:rPr>
          <w:i/>
        </w:rPr>
        <w:t>after-school activity bus route system</w:t>
      </w:r>
      <w:r>
        <w:rPr>
          <w:i/>
        </w:rPr>
        <w:t xml:space="preserve"> for high school students. Middle school students currently have access through the ASCEND program. The District will remove extra-curricular</w:t>
      </w:r>
      <w:r w:rsidR="00682ABF" w:rsidRPr="00682ABF">
        <w:rPr>
          <w:i/>
        </w:rPr>
        <w:t xml:space="preserve"> participation fees for students. Eliminating</w:t>
      </w:r>
    </w:p>
    <w:p w:rsidR="00892C86" w:rsidRDefault="00682ABF" w:rsidP="00682ABF">
      <w:pPr>
        <w:autoSpaceDE w:val="0"/>
        <w:autoSpaceDN w:val="0"/>
        <w:adjustRightInd w:val="0"/>
        <w:rPr>
          <w:i/>
        </w:rPr>
      </w:pPr>
      <w:r w:rsidRPr="00682ABF">
        <w:rPr>
          <w:i/>
        </w:rPr>
        <w:t>transportation and financial barriers will certainly lead to increase</w:t>
      </w:r>
      <w:r w:rsidR="00892C86">
        <w:rPr>
          <w:i/>
        </w:rPr>
        <w:t xml:space="preserve">d participation in well-rounded </w:t>
      </w:r>
      <w:r w:rsidRPr="00682ABF">
        <w:rPr>
          <w:i/>
        </w:rPr>
        <w:t xml:space="preserve">learning experiences for a number of the SSA focal populations. </w:t>
      </w:r>
    </w:p>
    <w:p w:rsidR="00682ABF" w:rsidRPr="00682ABF" w:rsidRDefault="00682ABF" w:rsidP="00892C86">
      <w:pPr>
        <w:autoSpaceDE w:val="0"/>
        <w:autoSpaceDN w:val="0"/>
        <w:adjustRightInd w:val="0"/>
        <w:ind w:firstLine="720"/>
        <w:rPr>
          <w:i/>
        </w:rPr>
      </w:pPr>
      <w:r w:rsidRPr="00682ABF">
        <w:rPr>
          <w:i/>
        </w:rPr>
        <w:t>In addition to providing more equitable access to learning opportunities for focal student</w:t>
      </w:r>
    </w:p>
    <w:p w:rsidR="00682ABF" w:rsidRPr="00682ABF" w:rsidRDefault="00682ABF" w:rsidP="00682ABF">
      <w:pPr>
        <w:autoSpaceDE w:val="0"/>
        <w:autoSpaceDN w:val="0"/>
        <w:adjustRightInd w:val="0"/>
        <w:rPr>
          <w:i/>
        </w:rPr>
      </w:pPr>
      <w:r w:rsidRPr="00682ABF">
        <w:rPr>
          <w:i/>
        </w:rPr>
        <w:t>populations, there are a number of positions that we hope to add to stra</w:t>
      </w:r>
      <w:r w:rsidR="00BE05AE">
        <w:rPr>
          <w:i/>
        </w:rPr>
        <w:t xml:space="preserve">tegically benefit these student </w:t>
      </w:r>
      <w:r w:rsidRPr="00682ABF">
        <w:rPr>
          <w:i/>
        </w:rPr>
        <w:t>groups. Staffing increases to reduce e</w:t>
      </w:r>
      <w:r w:rsidR="00BE05AE">
        <w:rPr>
          <w:i/>
        </w:rPr>
        <w:t xml:space="preserve">lementary class sizes </w:t>
      </w:r>
      <w:r w:rsidRPr="00682ABF">
        <w:rPr>
          <w:i/>
        </w:rPr>
        <w:t>will undoubtedly lead to greater academic achievement for our focal student populations.</w:t>
      </w:r>
    </w:p>
    <w:p w:rsidR="00DA0159" w:rsidRPr="000862E6" w:rsidRDefault="00DA0159" w:rsidP="00DA0159">
      <w:pPr>
        <w:rPr>
          <w:rFonts w:asciiTheme="minorHAnsi" w:hAnsiTheme="minorHAnsi" w:cstheme="minorHAnsi"/>
        </w:rPr>
      </w:pPr>
    </w:p>
    <w:p w:rsidR="00DA0159" w:rsidRPr="00766AF5" w:rsidRDefault="00FC413A" w:rsidP="00DA0159">
      <w:pPr>
        <w:rPr>
          <w:rFonts w:asciiTheme="minorHAnsi" w:hAnsiTheme="minorHAnsi" w:cstheme="minorHAnsi"/>
          <w:b/>
          <w:u w:val="single"/>
        </w:rPr>
      </w:pPr>
      <w:r w:rsidRPr="00766AF5">
        <w:rPr>
          <w:rFonts w:asciiTheme="minorHAnsi" w:hAnsiTheme="minorHAnsi" w:cstheme="minorHAnsi"/>
          <w:b/>
          <w:u w:val="single"/>
        </w:rPr>
        <w:t>What barriers, risks</w:t>
      </w:r>
      <w:r w:rsidR="00DA0159" w:rsidRPr="00766AF5">
        <w:rPr>
          <w:rFonts w:asciiTheme="minorHAnsi" w:hAnsiTheme="minorHAnsi" w:cstheme="minorHAnsi"/>
          <w:b/>
          <w:u w:val="single"/>
        </w:rPr>
        <w:t xml:space="preserve"> or choices are being made that could impact the potential for focal students to meet the longitudinal growth targets you’ve drafted</w:t>
      </w:r>
      <w:r w:rsidRPr="00766AF5">
        <w:rPr>
          <w:rFonts w:asciiTheme="minorHAnsi" w:hAnsiTheme="minorHAnsi" w:cstheme="minorHAnsi"/>
          <w:b/>
          <w:u w:val="single"/>
        </w:rPr>
        <w:t>,</w:t>
      </w:r>
      <w:r w:rsidR="00DA0159" w:rsidRPr="00766AF5">
        <w:rPr>
          <w:rFonts w:asciiTheme="minorHAnsi" w:hAnsiTheme="minorHAnsi" w:cstheme="minorHAnsi"/>
          <w:b/>
          <w:u w:val="single"/>
        </w:rPr>
        <w:t xml:space="preserve"> or otherwise experience the supports or ch</w:t>
      </w:r>
      <w:r w:rsidRPr="00766AF5">
        <w:rPr>
          <w:rFonts w:asciiTheme="minorHAnsi" w:hAnsiTheme="minorHAnsi" w:cstheme="minorHAnsi"/>
          <w:b/>
          <w:u w:val="single"/>
        </w:rPr>
        <w:t>anges you hope your plan causes?</w:t>
      </w:r>
      <w:r w:rsidR="00766AF5" w:rsidRPr="00766AF5">
        <w:rPr>
          <w:rFonts w:asciiTheme="minorHAnsi" w:hAnsiTheme="minorHAnsi" w:cstheme="minorHAnsi"/>
          <w:b/>
          <w:u w:val="single"/>
        </w:rPr>
        <w:t xml:space="preserve"> </w:t>
      </w:r>
    </w:p>
    <w:p w:rsidR="00C22FF9" w:rsidRDefault="00C22FF9" w:rsidP="00DA0159">
      <w:pPr>
        <w:rPr>
          <w:rFonts w:asciiTheme="minorHAnsi" w:hAnsiTheme="minorHAnsi" w:cstheme="minorHAnsi"/>
        </w:rPr>
      </w:pPr>
    </w:p>
    <w:p w:rsidR="00C22FF9" w:rsidRPr="00C22FF9" w:rsidRDefault="00C22FF9" w:rsidP="00C22FF9">
      <w:pPr>
        <w:autoSpaceDE w:val="0"/>
        <w:autoSpaceDN w:val="0"/>
        <w:adjustRightInd w:val="0"/>
        <w:ind w:firstLine="720"/>
        <w:rPr>
          <w:i/>
        </w:rPr>
      </w:pPr>
      <w:r w:rsidRPr="00C22FF9">
        <w:rPr>
          <w:i/>
        </w:rPr>
        <w:t>There are certainly always barriers, risks, and choices that can impact our focal group students</w:t>
      </w:r>
      <w:r>
        <w:rPr>
          <w:i/>
        </w:rPr>
        <w:t xml:space="preserve"> </w:t>
      </w:r>
      <w:r w:rsidRPr="00C22FF9">
        <w:rPr>
          <w:i/>
        </w:rPr>
        <w:t>meeting their longitudinal growth targets. In the educational field there is a seemingly infinite numb</w:t>
      </w:r>
      <w:r>
        <w:rPr>
          <w:i/>
        </w:rPr>
        <w:t xml:space="preserve">er of </w:t>
      </w:r>
      <w:r w:rsidRPr="00C22FF9">
        <w:rPr>
          <w:i/>
        </w:rPr>
        <w:t>variables that can impact a student’s ability to meet a designated tar</w:t>
      </w:r>
      <w:r>
        <w:rPr>
          <w:i/>
        </w:rPr>
        <w:t xml:space="preserve">get. With that in mind, we have </w:t>
      </w:r>
      <w:r w:rsidRPr="00C22FF9">
        <w:rPr>
          <w:i/>
        </w:rPr>
        <w:t xml:space="preserve">been intentional with our </w:t>
      </w:r>
      <w:r>
        <w:rPr>
          <w:i/>
        </w:rPr>
        <w:t>proposal</w:t>
      </w:r>
      <w:r w:rsidRPr="00C22FF9">
        <w:rPr>
          <w:i/>
        </w:rPr>
        <w:t xml:space="preserve"> to ensure that our S</w:t>
      </w:r>
      <w:r>
        <w:rPr>
          <w:i/>
        </w:rPr>
        <w:t xml:space="preserve">IA resources will have a direct </w:t>
      </w:r>
      <w:r w:rsidRPr="00C22FF9">
        <w:rPr>
          <w:i/>
        </w:rPr>
        <w:t>supportive impact on focal student populations</w:t>
      </w:r>
      <w:r>
        <w:rPr>
          <w:i/>
        </w:rPr>
        <w:t xml:space="preserve"> and have universal impact as well</w:t>
      </w:r>
      <w:r w:rsidRPr="00C22FF9">
        <w:rPr>
          <w:i/>
        </w:rPr>
        <w:t xml:space="preserve">. </w:t>
      </w:r>
    </w:p>
    <w:p w:rsidR="00C22FF9" w:rsidRPr="00310C43" w:rsidRDefault="00C22FF9" w:rsidP="00310C43">
      <w:pPr>
        <w:autoSpaceDE w:val="0"/>
        <w:autoSpaceDN w:val="0"/>
        <w:adjustRightInd w:val="0"/>
        <w:ind w:firstLine="720"/>
        <w:rPr>
          <w:i/>
        </w:rPr>
      </w:pPr>
      <w:r w:rsidRPr="00C22FF9">
        <w:rPr>
          <w:i/>
        </w:rPr>
        <w:t xml:space="preserve">The greatest risk </w:t>
      </w:r>
      <w:r>
        <w:rPr>
          <w:i/>
        </w:rPr>
        <w:t>to</w:t>
      </w:r>
      <w:r w:rsidRPr="00C22FF9">
        <w:rPr>
          <w:i/>
        </w:rPr>
        <w:t xml:space="preserve"> have our focal student populations meet their growth</w:t>
      </w:r>
      <w:r>
        <w:rPr>
          <w:i/>
        </w:rPr>
        <w:t xml:space="preserve"> </w:t>
      </w:r>
      <w:r w:rsidRPr="00C22FF9">
        <w:rPr>
          <w:i/>
        </w:rPr>
        <w:t>targets is the high degree of student mobility experienced in our district. In general, our district’</w:t>
      </w:r>
      <w:r>
        <w:rPr>
          <w:i/>
        </w:rPr>
        <w:t xml:space="preserve">s </w:t>
      </w:r>
      <w:r w:rsidRPr="00C22FF9">
        <w:rPr>
          <w:i/>
        </w:rPr>
        <w:t xml:space="preserve">student mobility rate ranges from </w:t>
      </w:r>
      <w:r w:rsidR="00BF3DEA">
        <w:rPr>
          <w:i/>
        </w:rPr>
        <w:t>15-</w:t>
      </w:r>
      <w:r w:rsidRPr="00BF3DEA">
        <w:rPr>
          <w:i/>
        </w:rPr>
        <w:t>20%</w:t>
      </w:r>
      <w:r w:rsidRPr="00C22FF9">
        <w:rPr>
          <w:i/>
        </w:rPr>
        <w:t xml:space="preserve"> which means a substantial am</w:t>
      </w:r>
      <w:r>
        <w:rPr>
          <w:i/>
        </w:rPr>
        <w:t xml:space="preserve">ount of our students are moving </w:t>
      </w:r>
      <w:r w:rsidRPr="00C22FF9">
        <w:rPr>
          <w:i/>
        </w:rPr>
        <w:t>to and from other districts throughout the year. This movement can dis</w:t>
      </w:r>
      <w:r w:rsidR="00310C43">
        <w:rPr>
          <w:i/>
        </w:rPr>
        <w:t>rupt our ability to provide the</w:t>
      </w:r>
      <w:r w:rsidRPr="00C22FF9">
        <w:rPr>
          <w:i/>
        </w:rPr>
        <w:t xml:space="preserve"> support and services that we str</w:t>
      </w:r>
      <w:r w:rsidR="00310C43">
        <w:rPr>
          <w:i/>
        </w:rPr>
        <w:t xml:space="preserve">ive to provide to our students. In addition, the District’s remote location and access to public services results in challenges that more urban and suburban </w:t>
      </w:r>
      <w:r w:rsidR="002D6042">
        <w:rPr>
          <w:i/>
        </w:rPr>
        <w:t>students and families take for granted.</w:t>
      </w:r>
      <w:r w:rsidR="00310C43">
        <w:rPr>
          <w:i/>
        </w:rPr>
        <w:t xml:space="preserve"> </w:t>
      </w:r>
    </w:p>
    <w:p w:rsidR="00335EC0" w:rsidRDefault="00335EC0">
      <w:pPr>
        <w:rPr>
          <w:rFonts w:asciiTheme="minorHAnsi" w:hAnsiTheme="minorHAnsi" w:cstheme="minorHAnsi"/>
        </w:rPr>
      </w:pPr>
      <w:r>
        <w:rPr>
          <w:rFonts w:asciiTheme="minorHAnsi" w:hAnsiTheme="minorHAnsi" w:cstheme="minorHAnsi"/>
        </w:rPr>
        <w:br w:type="page"/>
      </w:r>
    </w:p>
    <w:p w:rsidR="00DA0159" w:rsidRDefault="00DA0159" w:rsidP="00DA0159">
      <w:pPr>
        <w:rPr>
          <w:rFonts w:asciiTheme="minorHAnsi" w:hAnsiTheme="minorHAnsi" w:cstheme="minorHAnsi"/>
        </w:rPr>
      </w:pPr>
      <w:r w:rsidRPr="00DA0159">
        <w:rPr>
          <w:rFonts w:asciiTheme="minorHAnsi" w:hAnsiTheme="minorHAnsi" w:cstheme="minorHAnsi"/>
          <w:noProof/>
        </w:rPr>
        <mc:AlternateContent>
          <mc:Choice Requires="wps">
            <w:drawing>
              <wp:anchor distT="45720" distB="45720" distL="114300" distR="114300" simplePos="0" relativeHeight="251684864" behindDoc="0" locked="0" layoutInCell="1" allowOverlap="1" wp14:anchorId="3CB00DBD" wp14:editId="490BD264">
                <wp:simplePos x="0" y="0"/>
                <wp:positionH relativeFrom="margin">
                  <wp:align>center</wp:align>
                </wp:positionH>
                <wp:positionV relativeFrom="paragraph">
                  <wp:posOffset>186387</wp:posOffset>
                </wp:positionV>
                <wp:extent cx="2655570" cy="3143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314325"/>
                        </a:xfrm>
                        <a:prstGeom prst="rect">
                          <a:avLst/>
                        </a:prstGeom>
                        <a:noFill/>
                        <a:ln w="9525">
                          <a:noFill/>
                          <a:miter lim="800000"/>
                          <a:headEnd/>
                          <a:tailEnd/>
                        </a:ln>
                      </wps:spPr>
                      <wps:txbx>
                        <w:txbxContent>
                          <w:p w:rsidR="005E057B" w:rsidRDefault="005E057B" w:rsidP="00486E12">
                            <w:pPr>
                              <w:jc w:val="center"/>
                            </w:pPr>
                            <w:r w:rsidRPr="00766AF5">
                              <w:rPr>
                                <w:rFonts w:asciiTheme="minorHAnsi" w:hAnsiTheme="minorHAnsi" w:cstheme="minorHAnsi"/>
                                <w:b/>
                                <w:u w:val="single"/>
                              </w:rPr>
                              <w:t>Part Seven: Evidence of Board Approval</w:t>
                            </w:r>
                            <w:r w:rsidRPr="000862E6">
                              <w:rPr>
                                <w:rFonts w:asciiTheme="minorHAnsi" w:hAnsiTheme="minorHAnsi" w:cstheme="minorHAnsi"/>
                              </w:rPr>
                              <w:t xml:space="preserve"> (Application)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0DBD" id="_x0000_s1036" type="#_x0000_t202" style="position:absolute;margin-left:0;margin-top:14.7pt;width:209.1pt;height:24.75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" filled="f" stroked="f">
                <v:textbox>
                  <w:txbxContent>
                    <w:p w:rsidR="005E057B" w:rsidRDefault="005E057B" w:rsidP="00486E12">
                      <w:pPr>
                        <w:jc w:val="center"/>
                      </w:pPr>
                      <w:r w:rsidRPr="00766AF5">
                        <w:rPr>
                          <w:rFonts w:asciiTheme="minorHAnsi" w:hAnsiTheme="minorHAnsi" w:cstheme="minorHAnsi"/>
                          <w:b/>
                          <w:u w:val="single"/>
                        </w:rPr>
                        <w:t>Part Seven: Evidence of Board Approval</w:t>
                      </w:r>
                      <w:r w:rsidRPr="000862E6">
                        <w:rPr>
                          <w:rFonts w:asciiTheme="minorHAnsi" w:hAnsiTheme="minorHAnsi" w:cstheme="minorHAnsi"/>
                        </w:rPr>
                        <w:t xml:space="preserve"> (Application) (Application)</w:t>
                      </w:r>
                    </w:p>
                  </w:txbxContent>
                </v:textbox>
                <w10:wrap type="square" anchorx="margin"/>
              </v:shape>
            </w:pict>
          </mc:Fallback>
        </mc:AlternateContent>
      </w:r>
      <w:r w:rsidRPr="00DA0159">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393576C6" wp14:editId="531A6245">
                <wp:simplePos x="0" y="0"/>
                <wp:positionH relativeFrom="margin">
                  <wp:align>right</wp:align>
                </wp:positionH>
                <wp:positionV relativeFrom="paragraph">
                  <wp:posOffset>177800</wp:posOffset>
                </wp:positionV>
                <wp:extent cx="5924550" cy="276225"/>
                <wp:effectExtent l="0" t="0" r="19050" b="28575"/>
                <wp:wrapNone/>
                <wp:docPr id="17" name="Rectangle 17" descr="Part 7: Evidence of Board Approval"/>
                <wp:cNvGraphicFramePr/>
                <a:graphic xmlns:a="http://schemas.openxmlformats.org/drawingml/2006/main">
                  <a:graphicData uri="http://schemas.microsoft.com/office/word/2010/wordprocessingShape">
                    <wps:wsp>
                      <wps:cNvSpPr/>
                      <wps:spPr>
                        <a:xfrm>
                          <a:off x="0" y="0"/>
                          <a:ext cx="5924550" cy="27622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7A2A6012" id="Rectangle 17" o:spid="_x0000_s1026" alt="Part 7: Evidence of Board Approval" style="position:absolute;margin-left:415.3pt;margin-top:14pt;width:466.5pt;height:21.75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" fillcolor="#f2f2f2 [3052]" strokecolor="black [3213]">
                <w10:wrap anchorx="margin"/>
              </v:rect>
            </w:pict>
          </mc:Fallback>
        </mc:AlternateContent>
      </w:r>
    </w:p>
    <w:p w:rsidR="00DA0159" w:rsidRPr="00DA0159" w:rsidRDefault="00DA0159" w:rsidP="00DA0159">
      <w:pPr>
        <w:rPr>
          <w:rFonts w:asciiTheme="minorHAnsi" w:hAnsiTheme="minorHAnsi" w:cstheme="minorHAnsi"/>
        </w:rPr>
      </w:pPr>
    </w:p>
    <w:p w:rsidR="00DA0159" w:rsidRDefault="00DA0159" w:rsidP="00DA0159">
      <w:pPr>
        <w:rPr>
          <w:rFonts w:asciiTheme="minorHAnsi" w:hAnsiTheme="minorHAnsi" w:cstheme="minorHAnsi"/>
        </w:rPr>
      </w:pPr>
    </w:p>
    <w:p w:rsidR="00DA0159" w:rsidRPr="00C0072E" w:rsidRDefault="00DA0159" w:rsidP="00DA0159">
      <w:pPr>
        <w:rPr>
          <w:rFonts w:asciiTheme="minorHAnsi" w:hAnsiTheme="minorHAnsi" w:cstheme="minorHAnsi"/>
        </w:rPr>
      </w:pPr>
      <w:r w:rsidRPr="00C0072E">
        <w:rPr>
          <w:rFonts w:asciiTheme="minorHAnsi" w:hAnsiTheme="minorHAnsi" w:cstheme="minorHAnsi"/>
        </w:rPr>
        <w:t xml:space="preserve">You will be asked to upload evidence of board approval in an open public meeting and share the link where the plan exists on a public website. </w:t>
      </w:r>
    </w:p>
    <w:p w:rsidR="00DA0159" w:rsidRDefault="00DA0159" w:rsidP="00DA0159">
      <w:pPr>
        <w:rPr>
          <w:rFonts w:asciiTheme="minorHAnsi" w:hAnsiTheme="minorHAnsi" w:cstheme="minorHAnsi"/>
        </w:rPr>
      </w:pPr>
    </w:p>
    <w:p w:rsidR="00D951D6" w:rsidRDefault="00DA0159" w:rsidP="00DA0159">
      <w:pPr>
        <w:rPr>
          <w:rFonts w:asciiTheme="minorHAnsi" w:hAnsiTheme="minorHAnsi" w:cstheme="minorHAnsi"/>
          <w:i/>
        </w:rPr>
      </w:pPr>
      <w:r w:rsidRPr="00DA0159">
        <w:rPr>
          <w:rFonts w:asciiTheme="minorHAnsi" w:hAnsiTheme="minorHAnsi" w:cstheme="minorHAnsi"/>
          <w:noProof/>
        </w:rPr>
        <mc:AlternateContent>
          <mc:Choice Requires="wps">
            <w:drawing>
              <wp:anchor distT="45720" distB="45720" distL="114300" distR="114300" simplePos="0" relativeHeight="251688960" behindDoc="0" locked="0" layoutInCell="1" allowOverlap="1" wp14:anchorId="4DD1E207" wp14:editId="07D90495">
                <wp:simplePos x="0" y="0"/>
                <wp:positionH relativeFrom="margin">
                  <wp:posOffset>1009650</wp:posOffset>
                </wp:positionH>
                <wp:positionV relativeFrom="paragraph">
                  <wp:posOffset>387350</wp:posOffset>
                </wp:positionV>
                <wp:extent cx="3919855" cy="45085"/>
                <wp:effectExtent l="0" t="19050" r="0" b="1206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919855" cy="45085"/>
                        </a:xfrm>
                        <a:prstGeom prst="rect">
                          <a:avLst/>
                        </a:prstGeom>
                        <a:noFill/>
                        <a:ln w="9525">
                          <a:noFill/>
                          <a:miter lim="800000"/>
                          <a:headEnd/>
                          <a:tailEnd/>
                        </a:ln>
                      </wps:spPr>
                      <wps:txbx>
                        <w:txbxContent>
                          <w:p w:rsidR="005E057B" w:rsidRDefault="005E057B" w:rsidP="00DA0159">
                            <w:r w:rsidRPr="000862E6">
                              <w:rPr>
                                <w:rFonts w:asciiTheme="minorHAnsi" w:hAnsiTheme="minorHAnsi" w:cstheme="minorHAnsi"/>
                              </w:rPr>
                              <w:t>) (Application)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1E207" id="_x0000_s1037" type="#_x0000_t202" style="position:absolute;margin-left:79.5pt;margin-top:30.5pt;width:308.65pt;height:3.55pt;flip:y;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" filled="f" stroked="f">
                <v:textbox>
                  <w:txbxContent>
                    <w:p w:rsidR="005E057B" w:rsidRDefault="005E057B" w:rsidP="00DA0159">
                      <w:r w:rsidRPr="000862E6">
                        <w:rPr>
                          <w:rFonts w:asciiTheme="minorHAnsi" w:hAnsiTheme="minorHAnsi" w:cstheme="minorHAnsi"/>
                        </w:rPr>
                        <w:t>) (Application) (Application)</w:t>
                      </w:r>
                    </w:p>
                  </w:txbxContent>
                </v:textbox>
                <w10:wrap type="square" anchorx="margin"/>
              </v:shape>
            </w:pict>
          </mc:Fallback>
        </mc:AlternateContent>
      </w:r>
      <w:r w:rsidR="00C0072E">
        <w:rPr>
          <w:rFonts w:asciiTheme="minorHAnsi" w:hAnsiTheme="minorHAnsi" w:cstheme="minorHAnsi"/>
          <w:i/>
        </w:rPr>
        <w:t>Board meeting on March 18, 2020</w:t>
      </w:r>
      <w:r w:rsidR="003978EF">
        <w:rPr>
          <w:rFonts w:asciiTheme="minorHAnsi" w:hAnsiTheme="minorHAnsi" w:cstheme="minorHAnsi"/>
          <w:i/>
        </w:rPr>
        <w:t xml:space="preserve"> was presentation of initial draft. The Board prioritized the budget expenditures. The Board met again on April 9, 2020, to approve the final draft prior to the April 15, 2020 submission date.</w:t>
      </w:r>
    </w:p>
    <w:p w:rsidR="00C0072E" w:rsidRDefault="00C0072E" w:rsidP="00DA0159">
      <w:pPr>
        <w:rPr>
          <w:rFonts w:asciiTheme="minorHAnsi" w:hAnsiTheme="minorHAnsi" w:cstheme="minorHAnsi"/>
          <w:i/>
        </w:rPr>
      </w:pPr>
    </w:p>
    <w:p w:rsidR="00C0072E" w:rsidRDefault="00C0072E" w:rsidP="00DA0159">
      <w:pPr>
        <w:rPr>
          <w:rFonts w:asciiTheme="minorHAnsi" w:hAnsiTheme="minorHAnsi" w:cstheme="minorHAnsi"/>
          <w:i/>
          <w:u w:val="single"/>
        </w:rPr>
      </w:pPr>
      <w:r>
        <w:rPr>
          <w:rFonts w:asciiTheme="minorHAnsi" w:hAnsiTheme="minorHAnsi" w:cstheme="minorHAnsi"/>
          <w:i/>
        </w:rPr>
        <w:t xml:space="preserve">Website </w:t>
      </w:r>
      <w:hyperlink r:id="rId21" w:history="1">
        <w:r w:rsidR="00335EC0" w:rsidRPr="00AD5664">
          <w:rPr>
            <w:rStyle w:val="Hyperlink"/>
            <w:rFonts w:asciiTheme="minorHAnsi" w:hAnsiTheme="minorHAnsi" w:cstheme="minorHAnsi"/>
            <w:i/>
          </w:rPr>
          <w:t>www.ccsd.k12.or.us</w:t>
        </w:r>
      </w:hyperlink>
    </w:p>
    <w:p w:rsidR="00335EC0" w:rsidRDefault="00335EC0" w:rsidP="00DA0159">
      <w:pPr>
        <w:rPr>
          <w:rFonts w:asciiTheme="minorHAnsi" w:hAnsiTheme="minorHAnsi" w:cstheme="minorHAnsi"/>
          <w:i/>
          <w:u w:val="single"/>
        </w:rPr>
      </w:pPr>
    </w:p>
    <w:p w:rsidR="00335EC0" w:rsidRDefault="00335EC0">
      <w:pPr>
        <w:rPr>
          <w:rFonts w:asciiTheme="minorHAnsi" w:hAnsiTheme="minorHAnsi" w:cstheme="minorHAnsi"/>
          <w:i/>
          <w:u w:val="single"/>
        </w:rPr>
      </w:pPr>
      <w:r>
        <w:rPr>
          <w:rFonts w:asciiTheme="minorHAnsi" w:hAnsiTheme="minorHAnsi" w:cstheme="minorHAnsi"/>
          <w:i/>
          <w:u w:val="single"/>
        </w:rPr>
        <w:br w:type="page"/>
      </w:r>
    </w:p>
    <w:p w:rsidR="00335EC0" w:rsidRPr="00DA0159" w:rsidRDefault="00335EC0" w:rsidP="00DA0159">
      <w:pPr>
        <w:rPr>
          <w:rFonts w:asciiTheme="minorHAnsi" w:hAnsiTheme="minorHAnsi" w:cstheme="minorHAnsi"/>
        </w:rPr>
      </w:pPr>
    </w:p>
    <w:sectPr w:rsidR="00335EC0" w:rsidRPr="00DA0159">
      <w:headerReference w:type="default" r:id="rId22"/>
      <w:footerReference w:type="default" r:id="rId23"/>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78" w:rsidRDefault="001A1778">
      <w:r>
        <w:separator/>
      </w:r>
    </w:p>
  </w:endnote>
  <w:endnote w:type="continuationSeparator" w:id="0">
    <w:p w:rsidR="001A1778" w:rsidRDefault="001A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25526"/>
      <w:docPartObj>
        <w:docPartGallery w:val="Page Numbers (Bottom of Page)"/>
        <w:docPartUnique/>
      </w:docPartObj>
    </w:sdtPr>
    <w:sdtEndPr>
      <w:rPr>
        <w:noProof/>
      </w:rPr>
    </w:sdtEndPr>
    <w:sdtContent>
      <w:p w:rsidR="005E057B" w:rsidRDefault="005E057B">
        <w:pPr>
          <w:pStyle w:val="Footer"/>
          <w:jc w:val="right"/>
        </w:pPr>
        <w:r w:rsidRPr="003F2CD4">
          <w:rPr>
            <w:rFonts w:asciiTheme="minorHAnsi" w:hAnsiTheme="minorHAnsi" w:cstheme="minorHAnsi"/>
            <w:noProof/>
            <w:color w:val="A6A6A6"/>
            <w:sz w:val="20"/>
            <w:szCs w:val="16"/>
          </w:rPr>
          <mc:AlternateContent>
            <mc:Choice Requires="wps">
              <w:drawing>
                <wp:anchor distT="45720" distB="45720" distL="114300" distR="114300" simplePos="0" relativeHeight="251660288" behindDoc="0" locked="0" layoutInCell="1" allowOverlap="1">
                  <wp:simplePos x="0" y="0"/>
                  <wp:positionH relativeFrom="margin">
                    <wp:posOffset>-390525</wp:posOffset>
                  </wp:positionH>
                  <wp:positionV relativeFrom="paragraph">
                    <wp:posOffset>7620</wp:posOffset>
                  </wp:positionV>
                  <wp:extent cx="39433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04800"/>
                          </a:xfrm>
                          <a:prstGeom prst="rect">
                            <a:avLst/>
                          </a:prstGeom>
                          <a:solidFill>
                            <a:srgbClr val="FFFFFF"/>
                          </a:solidFill>
                          <a:ln w="9525">
                            <a:noFill/>
                            <a:miter lim="800000"/>
                            <a:headEnd/>
                            <a:tailEnd/>
                          </a:ln>
                        </wps:spPr>
                        <wps:txbx>
                          <w:txbxContent>
                            <w:p w:rsidR="005E057B" w:rsidRDefault="005E057B">
                              <w:r>
                                <w:t xml:space="preserve">Oregon Department of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30.75pt;margin-top:.6pt;width:310.5pt;height:2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" stroked="f">
                  <v:textbox>
                    <w:txbxContent>
                      <w:p w:rsidR="005E057B" w:rsidRDefault="005E057B">
                        <w:r>
                          <w:t xml:space="preserve">Oregon Department of Education </w:t>
                        </w:r>
                      </w:p>
                    </w:txbxContent>
                  </v:textbox>
                  <w10:wrap type="square" anchorx="margin"/>
                </v:shape>
              </w:pict>
            </mc:Fallback>
          </mc:AlternateContent>
        </w:r>
        <w:r>
          <w:fldChar w:fldCharType="begin"/>
        </w:r>
        <w:r>
          <w:instrText xml:space="preserve"> PAGE   \* MERGEFORMAT </w:instrText>
        </w:r>
        <w:r>
          <w:fldChar w:fldCharType="separate"/>
        </w:r>
        <w:r w:rsidR="005F1F17">
          <w:rPr>
            <w:noProof/>
          </w:rPr>
          <w:t>21</w:t>
        </w:r>
        <w:r>
          <w:rPr>
            <w:noProof/>
          </w:rPr>
          <w:fldChar w:fldCharType="end"/>
        </w:r>
      </w:p>
    </w:sdtContent>
  </w:sdt>
  <w:p w:rsidR="005E057B" w:rsidRPr="003F2CD4" w:rsidRDefault="005E057B">
    <w:pPr>
      <w:pBdr>
        <w:top w:val="nil"/>
        <w:left w:val="nil"/>
        <w:bottom w:val="nil"/>
        <w:right w:val="nil"/>
        <w:between w:val="nil"/>
      </w:pBdr>
      <w:tabs>
        <w:tab w:val="center" w:pos="4680"/>
        <w:tab w:val="right" w:pos="9360"/>
      </w:tabs>
      <w:rPr>
        <w:rFonts w:asciiTheme="minorHAnsi" w:hAnsiTheme="minorHAnsi" w:cstheme="minorHAnsi"/>
        <w:color w:val="A6A6A6"/>
        <w:sz w:val="20"/>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78" w:rsidRDefault="001A1778">
      <w:r>
        <w:separator/>
      </w:r>
    </w:p>
  </w:footnote>
  <w:footnote w:type="continuationSeparator" w:id="0">
    <w:p w:rsidR="001A1778" w:rsidRDefault="001A17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57B" w:rsidRDefault="005E057B">
    <w:pPr>
      <w:pBdr>
        <w:top w:val="nil"/>
        <w:left w:val="nil"/>
        <w:bottom w:val="nil"/>
        <w:right w:val="nil"/>
        <w:between w:val="nil"/>
      </w:pBdr>
      <w:tabs>
        <w:tab w:val="center" w:pos="4680"/>
        <w:tab w:val="right" w:pos="9360"/>
      </w:tabs>
      <w:jc w:val="center"/>
      <w:rPr>
        <w:color w:val="000000"/>
        <w:sz w:val="28"/>
        <w:szCs w:val="28"/>
      </w:rPr>
    </w:pPr>
    <w:r>
      <w:rPr>
        <w:noProof/>
        <w:color w:val="000000"/>
        <w:sz w:val="28"/>
        <w:szCs w:val="28"/>
      </w:rPr>
      <w:drawing>
        <wp:anchor distT="0" distB="0" distL="114300" distR="114300" simplePos="0" relativeHeight="251658240" behindDoc="1" locked="0" layoutInCell="1" allowOverlap="1" wp14:anchorId="235B493D" wp14:editId="00156ABA">
          <wp:simplePos x="0" y="0"/>
          <wp:positionH relativeFrom="column">
            <wp:posOffset>5543550</wp:posOffset>
          </wp:positionH>
          <wp:positionV relativeFrom="paragraph">
            <wp:posOffset>-457200</wp:posOffset>
          </wp:positionV>
          <wp:extent cx="944245" cy="952500"/>
          <wp:effectExtent l="0" t="0" r="0" b="0"/>
          <wp:wrapNone/>
          <wp:docPr id="23" name="Picture 23" descr="Oregon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0823_ODE_Logo_2016-FINAL-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245" cy="952500"/>
                  </a:xfrm>
                  <a:prstGeom prst="rect">
                    <a:avLst/>
                  </a:prstGeom>
                </pic:spPr>
              </pic:pic>
            </a:graphicData>
          </a:graphic>
          <wp14:sizeRelH relativeFrom="page">
            <wp14:pctWidth>0</wp14:pctWidth>
          </wp14:sizeRelH>
          <wp14:sizeRelV relativeFrom="page">
            <wp14:pctHeight>0</wp14:pctHeight>
          </wp14:sizeRelV>
        </wp:anchor>
      </w:drawing>
    </w:r>
    <w:r>
      <w:rPr>
        <w:color w:val="000000"/>
        <w:sz w:val="28"/>
        <w:szCs w:val="28"/>
      </w:rPr>
      <w:t xml:space="preserve">Student Investment Account Grant Application Template </w:t>
    </w:r>
  </w:p>
  <w:p w:rsidR="005E057B" w:rsidRDefault="005E057B">
    <w:pPr>
      <w:pBdr>
        <w:top w:val="nil"/>
        <w:left w:val="nil"/>
        <w:bottom w:val="nil"/>
        <w:right w:val="nil"/>
        <w:between w:val="nil"/>
      </w:pBdr>
      <w:tabs>
        <w:tab w:val="center" w:pos="4680"/>
        <w:tab w:val="right" w:pos="9360"/>
      </w:tabs>
      <w:jc w:val="center"/>
      <w:rPr>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E10"/>
    <w:multiLevelType w:val="hybridMultilevel"/>
    <w:tmpl w:val="2288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33E77"/>
    <w:multiLevelType w:val="hybridMultilevel"/>
    <w:tmpl w:val="1B922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9924B6"/>
    <w:multiLevelType w:val="multilevel"/>
    <w:tmpl w:val="453A4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3428C"/>
    <w:multiLevelType w:val="multilevel"/>
    <w:tmpl w:val="7B2CA246"/>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D8145D"/>
    <w:multiLevelType w:val="hybridMultilevel"/>
    <w:tmpl w:val="AF3A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A5F61"/>
    <w:multiLevelType w:val="multilevel"/>
    <w:tmpl w:val="E4567092"/>
    <w:lvl w:ilvl="0">
      <w:start w:val="1"/>
      <w:numFmt w:val="bullet"/>
      <w:lvlText w:val="•"/>
      <w:lvlJc w:val="left"/>
      <w:pPr>
        <w:ind w:left="720" w:hanging="360"/>
      </w:pPr>
      <w:rPr>
        <w:rFonts w:asciiTheme="minorHAnsi" w:eastAsia="Noto Sans Symbols" w:hAnsiTheme="minorHAnsi" w:cs="Noto Sans Symbols" w:hint="default"/>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392282"/>
    <w:multiLevelType w:val="multilevel"/>
    <w:tmpl w:val="6832A550"/>
    <w:lvl w:ilvl="0">
      <w:start w:val="1"/>
      <w:numFmt w:val="bullet"/>
      <w:lvlText w:val="●"/>
      <w:lvlJc w:val="left"/>
      <w:pPr>
        <w:ind w:left="720" w:hanging="360"/>
      </w:pPr>
      <w:rPr>
        <w:rFonts w:asciiTheme="minorHAnsi" w:eastAsia="Noto Sans Symbols" w:hAnsiTheme="minorHAnsi"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774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A25A7A"/>
    <w:multiLevelType w:val="hybridMultilevel"/>
    <w:tmpl w:val="A362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F026D"/>
    <w:multiLevelType w:val="hybridMultilevel"/>
    <w:tmpl w:val="7F9059F0"/>
    <w:lvl w:ilvl="0" w:tplc="BEA68942">
      <w:start w:val="1"/>
      <w:numFmt w:val="bullet"/>
      <w:lvlText w:val=""/>
      <w:lvlJc w:val="left"/>
      <w:pPr>
        <w:ind w:left="720" w:hanging="360"/>
      </w:pPr>
      <w:rPr>
        <w:rFonts w:ascii="Symbol" w:hAnsi="Symbol" w:hint="default"/>
      </w:rPr>
    </w:lvl>
    <w:lvl w:ilvl="1" w:tplc="1890BE04">
      <w:start w:val="1"/>
      <w:numFmt w:val="bullet"/>
      <w:lvlText w:val="o"/>
      <w:lvlJc w:val="left"/>
      <w:pPr>
        <w:ind w:left="1440" w:hanging="360"/>
      </w:pPr>
      <w:rPr>
        <w:rFonts w:ascii="Courier New" w:hAnsi="Courier New" w:hint="default"/>
      </w:rPr>
    </w:lvl>
    <w:lvl w:ilvl="2" w:tplc="10E689E6">
      <w:start w:val="1"/>
      <w:numFmt w:val="bullet"/>
      <w:lvlText w:val=""/>
      <w:lvlJc w:val="left"/>
      <w:pPr>
        <w:ind w:left="2160" w:hanging="360"/>
      </w:pPr>
      <w:rPr>
        <w:rFonts w:ascii="Wingdings" w:hAnsi="Wingdings" w:hint="default"/>
      </w:rPr>
    </w:lvl>
    <w:lvl w:ilvl="3" w:tplc="B02E4B92">
      <w:start w:val="1"/>
      <w:numFmt w:val="bullet"/>
      <w:lvlText w:val=""/>
      <w:lvlJc w:val="left"/>
      <w:pPr>
        <w:ind w:left="2880" w:hanging="360"/>
      </w:pPr>
      <w:rPr>
        <w:rFonts w:ascii="Symbol" w:hAnsi="Symbol" w:hint="default"/>
      </w:rPr>
    </w:lvl>
    <w:lvl w:ilvl="4" w:tplc="94E2459E">
      <w:start w:val="1"/>
      <w:numFmt w:val="bullet"/>
      <w:lvlText w:val="o"/>
      <w:lvlJc w:val="left"/>
      <w:pPr>
        <w:ind w:left="3600" w:hanging="360"/>
      </w:pPr>
      <w:rPr>
        <w:rFonts w:ascii="Courier New" w:hAnsi="Courier New" w:hint="default"/>
      </w:rPr>
    </w:lvl>
    <w:lvl w:ilvl="5" w:tplc="0C240BA2">
      <w:start w:val="1"/>
      <w:numFmt w:val="bullet"/>
      <w:lvlText w:val=""/>
      <w:lvlJc w:val="left"/>
      <w:pPr>
        <w:ind w:left="4320" w:hanging="360"/>
      </w:pPr>
      <w:rPr>
        <w:rFonts w:ascii="Wingdings" w:hAnsi="Wingdings" w:hint="default"/>
      </w:rPr>
    </w:lvl>
    <w:lvl w:ilvl="6" w:tplc="AF08605A">
      <w:start w:val="1"/>
      <w:numFmt w:val="bullet"/>
      <w:lvlText w:val=""/>
      <w:lvlJc w:val="left"/>
      <w:pPr>
        <w:ind w:left="5040" w:hanging="360"/>
      </w:pPr>
      <w:rPr>
        <w:rFonts w:ascii="Symbol" w:hAnsi="Symbol" w:hint="default"/>
      </w:rPr>
    </w:lvl>
    <w:lvl w:ilvl="7" w:tplc="D99CE570">
      <w:start w:val="1"/>
      <w:numFmt w:val="bullet"/>
      <w:lvlText w:val="o"/>
      <w:lvlJc w:val="left"/>
      <w:pPr>
        <w:ind w:left="5760" w:hanging="360"/>
      </w:pPr>
      <w:rPr>
        <w:rFonts w:ascii="Courier New" w:hAnsi="Courier New" w:hint="default"/>
      </w:rPr>
    </w:lvl>
    <w:lvl w:ilvl="8" w:tplc="95C42140">
      <w:start w:val="1"/>
      <w:numFmt w:val="bullet"/>
      <w:lvlText w:val=""/>
      <w:lvlJc w:val="left"/>
      <w:pPr>
        <w:ind w:left="6480" w:hanging="360"/>
      </w:pPr>
      <w:rPr>
        <w:rFonts w:ascii="Wingdings" w:hAnsi="Wingdings" w:hint="default"/>
      </w:rPr>
    </w:lvl>
  </w:abstractNum>
  <w:abstractNum w:abstractNumId="10" w15:restartNumberingAfterBreak="0">
    <w:nsid w:val="5F1F79EF"/>
    <w:multiLevelType w:val="hybridMultilevel"/>
    <w:tmpl w:val="AFF4A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7174FB"/>
    <w:multiLevelType w:val="multilevel"/>
    <w:tmpl w:val="C390F460"/>
    <w:lvl w:ilvl="0">
      <w:start w:val="1"/>
      <w:numFmt w:val="bullet"/>
      <w:lvlText w:val="•"/>
      <w:lvlJc w:val="left"/>
      <w:pPr>
        <w:ind w:left="720" w:hanging="360"/>
      </w:pPr>
      <w:rPr>
        <w:rFonts w:asciiTheme="minorHAnsi" w:eastAsia="Noto Sans Symbols" w:hAnsiTheme="minorHAnsi" w:cs="Noto Sans Symbols" w:hint="default"/>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E0358D"/>
    <w:multiLevelType w:val="hybridMultilevel"/>
    <w:tmpl w:val="6ACCAB10"/>
    <w:lvl w:ilvl="0" w:tplc="3AC2A34C">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F82609"/>
    <w:multiLevelType w:val="hybridMultilevel"/>
    <w:tmpl w:val="99F49752"/>
    <w:lvl w:ilvl="0" w:tplc="DB529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5"/>
  </w:num>
  <w:num w:numId="4">
    <w:abstractNumId w:val="3"/>
  </w:num>
  <w:num w:numId="5">
    <w:abstractNumId w:val="6"/>
  </w:num>
  <w:num w:numId="6">
    <w:abstractNumId w:val="12"/>
  </w:num>
  <w:num w:numId="7">
    <w:abstractNumId w:val="4"/>
  </w:num>
  <w:num w:numId="8">
    <w:abstractNumId w:val="1"/>
  </w:num>
  <w:num w:numId="9">
    <w:abstractNumId w:val="13"/>
  </w:num>
  <w:num w:numId="10">
    <w:abstractNumId w:val="8"/>
  </w:num>
  <w:num w:numId="11">
    <w:abstractNumId w:val="0"/>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D6"/>
    <w:rsid w:val="00023CBC"/>
    <w:rsid w:val="00042801"/>
    <w:rsid w:val="00055B68"/>
    <w:rsid w:val="000862E6"/>
    <w:rsid w:val="000C3DAD"/>
    <w:rsid w:val="000D21B2"/>
    <w:rsid w:val="000D4257"/>
    <w:rsid w:val="00124233"/>
    <w:rsid w:val="001739F1"/>
    <w:rsid w:val="001A1778"/>
    <w:rsid w:val="001B6072"/>
    <w:rsid w:val="001E7700"/>
    <w:rsid w:val="00217F38"/>
    <w:rsid w:val="00225B23"/>
    <w:rsid w:val="00263957"/>
    <w:rsid w:val="00282C31"/>
    <w:rsid w:val="002A4F54"/>
    <w:rsid w:val="002D6042"/>
    <w:rsid w:val="0031045F"/>
    <w:rsid w:val="00310C43"/>
    <w:rsid w:val="00335EC0"/>
    <w:rsid w:val="003666AC"/>
    <w:rsid w:val="003718FF"/>
    <w:rsid w:val="00375647"/>
    <w:rsid w:val="0037608E"/>
    <w:rsid w:val="003978EF"/>
    <w:rsid w:val="003C70B7"/>
    <w:rsid w:val="003F2CD4"/>
    <w:rsid w:val="003F3796"/>
    <w:rsid w:val="004304E4"/>
    <w:rsid w:val="00485C57"/>
    <w:rsid w:val="00486E12"/>
    <w:rsid w:val="004C228D"/>
    <w:rsid w:val="004D2EF9"/>
    <w:rsid w:val="004D34FA"/>
    <w:rsid w:val="00511304"/>
    <w:rsid w:val="00534A54"/>
    <w:rsid w:val="00574D5A"/>
    <w:rsid w:val="00587E5B"/>
    <w:rsid w:val="005B4FA4"/>
    <w:rsid w:val="005D4810"/>
    <w:rsid w:val="005E057B"/>
    <w:rsid w:val="005F1F17"/>
    <w:rsid w:val="00610D59"/>
    <w:rsid w:val="00610DF2"/>
    <w:rsid w:val="00661786"/>
    <w:rsid w:val="00682ABF"/>
    <w:rsid w:val="006A6E22"/>
    <w:rsid w:val="006B0A0F"/>
    <w:rsid w:val="0071356A"/>
    <w:rsid w:val="0072497F"/>
    <w:rsid w:val="0073354F"/>
    <w:rsid w:val="00766AF5"/>
    <w:rsid w:val="007C2E3C"/>
    <w:rsid w:val="007D0A4B"/>
    <w:rsid w:val="007D48F7"/>
    <w:rsid w:val="007E640B"/>
    <w:rsid w:val="007F09E3"/>
    <w:rsid w:val="00835A22"/>
    <w:rsid w:val="00847C47"/>
    <w:rsid w:val="00892C86"/>
    <w:rsid w:val="008953AF"/>
    <w:rsid w:val="008A1958"/>
    <w:rsid w:val="008B4A9C"/>
    <w:rsid w:val="008B7EA6"/>
    <w:rsid w:val="008E3E1F"/>
    <w:rsid w:val="008F1510"/>
    <w:rsid w:val="00972DD3"/>
    <w:rsid w:val="00997B6B"/>
    <w:rsid w:val="009E78C4"/>
    <w:rsid w:val="009F1981"/>
    <w:rsid w:val="00A007E1"/>
    <w:rsid w:val="00A27712"/>
    <w:rsid w:val="00A33E3E"/>
    <w:rsid w:val="00A44166"/>
    <w:rsid w:val="00A63589"/>
    <w:rsid w:val="00A64EDC"/>
    <w:rsid w:val="00A653F8"/>
    <w:rsid w:val="00A87C2B"/>
    <w:rsid w:val="00AA7259"/>
    <w:rsid w:val="00B2488A"/>
    <w:rsid w:val="00B3501F"/>
    <w:rsid w:val="00B90937"/>
    <w:rsid w:val="00B92DE8"/>
    <w:rsid w:val="00BC5F4A"/>
    <w:rsid w:val="00BE05AE"/>
    <w:rsid w:val="00BF3DEA"/>
    <w:rsid w:val="00BF77F8"/>
    <w:rsid w:val="00C0072E"/>
    <w:rsid w:val="00C02048"/>
    <w:rsid w:val="00C16049"/>
    <w:rsid w:val="00C22FF9"/>
    <w:rsid w:val="00C76514"/>
    <w:rsid w:val="00D06D59"/>
    <w:rsid w:val="00D102F3"/>
    <w:rsid w:val="00D228A1"/>
    <w:rsid w:val="00D562BA"/>
    <w:rsid w:val="00D951D6"/>
    <w:rsid w:val="00DA0159"/>
    <w:rsid w:val="00DD52FA"/>
    <w:rsid w:val="00E03E58"/>
    <w:rsid w:val="00E3379F"/>
    <w:rsid w:val="00EB199E"/>
    <w:rsid w:val="00EB5E8E"/>
    <w:rsid w:val="00EC4A30"/>
    <w:rsid w:val="00EC70CD"/>
    <w:rsid w:val="00F0272F"/>
    <w:rsid w:val="00F45CA9"/>
    <w:rsid w:val="00F837B3"/>
    <w:rsid w:val="00F85CC9"/>
    <w:rsid w:val="00FC413A"/>
    <w:rsid w:val="00FF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BB176-FC62-4A38-9702-5D0B0FC8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D7E95"/>
    <w:pPr>
      <w:tabs>
        <w:tab w:val="center" w:pos="4680"/>
        <w:tab w:val="right" w:pos="9360"/>
      </w:tabs>
    </w:pPr>
  </w:style>
  <w:style w:type="character" w:customStyle="1" w:styleId="HeaderChar">
    <w:name w:val="Header Char"/>
    <w:basedOn w:val="DefaultParagraphFont"/>
    <w:link w:val="Header"/>
    <w:uiPriority w:val="99"/>
    <w:rsid w:val="006D7E95"/>
  </w:style>
  <w:style w:type="paragraph" w:styleId="Footer">
    <w:name w:val="footer"/>
    <w:basedOn w:val="Normal"/>
    <w:link w:val="FooterChar"/>
    <w:uiPriority w:val="99"/>
    <w:unhideWhenUsed/>
    <w:rsid w:val="006D7E95"/>
    <w:pPr>
      <w:tabs>
        <w:tab w:val="center" w:pos="4680"/>
        <w:tab w:val="right" w:pos="9360"/>
      </w:tabs>
    </w:pPr>
  </w:style>
  <w:style w:type="character" w:customStyle="1" w:styleId="FooterChar">
    <w:name w:val="Footer Char"/>
    <w:basedOn w:val="DefaultParagraphFont"/>
    <w:link w:val="Footer"/>
    <w:uiPriority w:val="99"/>
    <w:rsid w:val="006D7E95"/>
  </w:style>
  <w:style w:type="table" w:styleId="TableGrid">
    <w:name w:val="Table Grid"/>
    <w:basedOn w:val="TableNormal"/>
    <w:uiPriority w:val="39"/>
    <w:rsid w:val="006D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17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CommentReference">
    <w:name w:val="annotation reference"/>
    <w:basedOn w:val="DefaultParagraphFont"/>
    <w:uiPriority w:val="99"/>
    <w:semiHidden/>
    <w:unhideWhenUsed/>
    <w:rsid w:val="00485C57"/>
    <w:rPr>
      <w:sz w:val="16"/>
      <w:szCs w:val="16"/>
    </w:rPr>
  </w:style>
  <w:style w:type="paragraph" w:styleId="CommentText">
    <w:name w:val="annotation text"/>
    <w:basedOn w:val="Normal"/>
    <w:link w:val="CommentTextChar"/>
    <w:uiPriority w:val="99"/>
    <w:semiHidden/>
    <w:unhideWhenUsed/>
    <w:rsid w:val="00485C57"/>
    <w:rPr>
      <w:sz w:val="20"/>
      <w:szCs w:val="20"/>
    </w:rPr>
  </w:style>
  <w:style w:type="character" w:customStyle="1" w:styleId="CommentTextChar">
    <w:name w:val="Comment Text Char"/>
    <w:basedOn w:val="DefaultParagraphFont"/>
    <w:link w:val="CommentText"/>
    <w:uiPriority w:val="99"/>
    <w:semiHidden/>
    <w:rsid w:val="00485C57"/>
    <w:rPr>
      <w:sz w:val="20"/>
      <w:szCs w:val="20"/>
    </w:rPr>
  </w:style>
  <w:style w:type="paragraph" w:styleId="CommentSubject">
    <w:name w:val="annotation subject"/>
    <w:basedOn w:val="CommentText"/>
    <w:next w:val="CommentText"/>
    <w:link w:val="CommentSubjectChar"/>
    <w:uiPriority w:val="99"/>
    <w:semiHidden/>
    <w:unhideWhenUsed/>
    <w:rsid w:val="00485C57"/>
    <w:rPr>
      <w:b/>
      <w:bCs/>
    </w:rPr>
  </w:style>
  <w:style w:type="character" w:customStyle="1" w:styleId="CommentSubjectChar">
    <w:name w:val="Comment Subject Char"/>
    <w:basedOn w:val="CommentTextChar"/>
    <w:link w:val="CommentSubject"/>
    <w:uiPriority w:val="99"/>
    <w:semiHidden/>
    <w:rsid w:val="00485C57"/>
    <w:rPr>
      <w:b/>
      <w:bCs/>
      <w:sz w:val="20"/>
      <w:szCs w:val="20"/>
    </w:rPr>
  </w:style>
  <w:style w:type="paragraph" w:styleId="BalloonText">
    <w:name w:val="Balloon Text"/>
    <w:basedOn w:val="Normal"/>
    <w:link w:val="BalloonTextChar"/>
    <w:uiPriority w:val="99"/>
    <w:semiHidden/>
    <w:unhideWhenUsed/>
    <w:rsid w:val="00485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57"/>
    <w:rPr>
      <w:rFonts w:ascii="Segoe UI" w:hAnsi="Segoe UI" w:cs="Segoe UI"/>
      <w:sz w:val="18"/>
      <w:szCs w:val="18"/>
    </w:rPr>
  </w:style>
  <w:style w:type="character" w:styleId="Hyperlink">
    <w:name w:val="Hyperlink"/>
    <w:basedOn w:val="DefaultParagraphFont"/>
    <w:uiPriority w:val="99"/>
    <w:unhideWhenUsed/>
    <w:rsid w:val="00042801"/>
    <w:rPr>
      <w:color w:val="0563C1" w:themeColor="hyperlink"/>
      <w:u w:val="single"/>
    </w:rPr>
  </w:style>
  <w:style w:type="character" w:styleId="FollowedHyperlink">
    <w:name w:val="FollowedHyperlink"/>
    <w:basedOn w:val="DefaultParagraphFont"/>
    <w:uiPriority w:val="99"/>
    <w:semiHidden/>
    <w:unhideWhenUsed/>
    <w:rsid w:val="003666AC"/>
    <w:rPr>
      <w:color w:val="954F72" w:themeColor="followedHyperlink"/>
      <w:u w:val="single"/>
    </w:rPr>
  </w:style>
  <w:style w:type="paragraph" w:customStyle="1" w:styleId="Default">
    <w:name w:val="Default"/>
    <w:rsid w:val="00A63589"/>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sd.k12.or.us" TargetMode="External"/><Relationship Id="rId18" Type="http://schemas.openxmlformats.org/officeDocument/2006/relationships/hyperlink" Target="https://www.oregon.gov/ode/StudentSuccess/Documents/SIA%20Integrated%20Planning%20Tool.xlsx" TargetMode="External"/><Relationship Id="rId3" Type="http://schemas.openxmlformats.org/officeDocument/2006/relationships/customXml" Target="../customXml/item3.xml"/><Relationship Id="rId21" Type="http://schemas.openxmlformats.org/officeDocument/2006/relationships/hyperlink" Target="http://www.ccsd.k12.or.us" TargetMode="External"/><Relationship Id="rId7" Type="http://schemas.openxmlformats.org/officeDocument/2006/relationships/styles" Target="styles.xml"/><Relationship Id="rId12" Type="http://schemas.openxmlformats.org/officeDocument/2006/relationships/hyperlink" Target="http://www.ccsd.k12.or.us" TargetMode="External"/><Relationship Id="rId17" Type="http://schemas.openxmlformats.org/officeDocument/2006/relationships/hyperlink" Target="mailto:twilson@ccsd.k12.or.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csd.k12.or.us" TargetMode="External"/><Relationship Id="rId20" Type="http://schemas.openxmlformats.org/officeDocument/2006/relationships/hyperlink" Target="https://www2.ed.gov/policy/elsec/leg/essa/guidanceuseseinvestmen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regon.gov/ode/about-us/Documents/HB%203427%20Student%20Investment%20Accou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mediation_x0020_Date xmlns="38c86058-d69c-4064-9a5d-4367fec9d5f6">2020-02-06T08:00:00+00:00</Remediation_x0020_Date>
    <Priority xmlns="38c86058-d69c-4064-9a5d-4367fec9d5f6">New</Priority>
    <PublishingStartDate xmlns="http://schemas.microsoft.com/sharepoint/v3" xsi:nil="true"/>
    <PublishingExpirationDate xmlns="http://schemas.microsoft.com/sharepoint/v3" xsi:nil="true"/>
    <Estimated_x0020_Creation_x0020_Date xmlns="38c86058-d69c-4064-9a5d-4367fec9d5f6"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X+TuLsSJ+XOj70stcX8H9L5XiQ==">AMUW2mXQ6z9EXu+WUJkT/25LzYA9xt7FHuBybDFKNTZfIt/+pz6FNk6SGn2M7ZjUGBSaGfnYt2qTWMFkbB6BLzMjcSDoemBndtXUW0CuWSE5OD+LU2HwZ/o=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40DA8240064C949ACDF7F848BD275F2" ma:contentTypeVersion="1" ma:contentTypeDescription="Create a new document." ma:contentTypeScope="" ma:versionID="ac446f992414b875850d7a2231ed171f">
  <xsd:schema xmlns:xsd="http://www.w3.org/2001/XMLSchema" xmlns:xs="http://www.w3.org/2001/XMLSchema" xmlns:p="http://schemas.microsoft.com/office/2006/metadata/properties" xmlns:ns1="http://schemas.microsoft.com/sharepoint/v3" xmlns:ns2="38c86058-d69c-4064-9a5d-4367fec9d5f6" targetNamespace="http://schemas.microsoft.com/office/2006/metadata/properties" ma:root="true" ma:fieldsID="ed84d274b8249c6be4030a31adc30b7d" ns1:_="" ns2:_="">
    <xsd:import namespace="http://schemas.microsoft.com/sharepoint/v3"/>
    <xsd:import namespace="38c86058-d69c-4064-9a5d-4367fec9d5f6"/>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hidden="true" ma:internalName="PublishingStartDate">
      <xsd:simpleType>
        <xsd:restriction base="dms:Unknown"/>
      </xsd:simpleType>
    </xsd:element>
    <xsd:element name="PublishingExpirationDate" ma:index="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c86058-d69c-4064-9a5d-4367fec9d5f6"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xsd:simpleType>
        <xsd:restriction base="dms:DateTime"/>
      </xsd:simpleType>
    </xsd:element>
    <xsd:element name="Remediation_x0020_Date" ma:index="3" nillable="true" ma:displayName="Remediation Date" ma:default="[today]" ma:format="DateOnly" ma:internalName="Remediation_x0020_Date">
      <xsd:simpleType>
        <xsd:restriction base="dms:DateTime"/>
      </xsd:simpleType>
    </xsd:element>
    <xsd:element name="Priority" ma:index="12" nillable="true" ma:displayName="Priority" ma:default="New" ma:description="What Priority Level Is This Document?" ma:format="RadioButtons" ma:internalName="Priority">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F6C2-E812-4E43-9FA3-9F9C5ABFE21B}">
  <ds:schemaRefs>
    <ds:schemaRef ds:uri="http://schemas.microsoft.com/office/2006/metadata/properties"/>
    <ds:schemaRef ds:uri="http://schemas.microsoft.com/office/infopath/2007/PartnerControls"/>
    <ds:schemaRef ds:uri="38c86058-d69c-4064-9a5d-4367fec9d5f6"/>
    <ds:schemaRef ds:uri="http://schemas.microsoft.com/sharepoint/v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1CE6C78-8CEC-4F17-8322-D4D3A4F50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c86058-d69c-4064-9a5d-4367fec9d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EDBF3-189C-40D0-89CF-33F5EE9880A9}">
  <ds:schemaRefs>
    <ds:schemaRef ds:uri="http://schemas.microsoft.com/sharepoint/v3/contenttype/forms"/>
  </ds:schemaRefs>
</ds:datastoreItem>
</file>

<file path=customXml/itemProps5.xml><?xml version="1.0" encoding="utf-8"?>
<ds:datastoreItem xmlns:ds="http://schemas.openxmlformats.org/officeDocument/2006/customXml" ds:itemID="{DF54280B-F65C-41D9-9461-E5559A34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5203</Words>
  <Characters>29661</Characters>
  <Application>Microsoft Office Word</Application>
  <DocSecurity>0</DocSecurity>
  <Lines>247</Lines>
  <Paragraphs>69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Evidence of Engagement</vt:lpstr>
      <vt:lpstr>        Upload your top five artifacts of engagement. </vt:lpstr>
    </vt:vector>
  </TitlesOfParts>
  <Company>Oregon Department of Education</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Tim Wilson</cp:lastModifiedBy>
  <cp:revision>9</cp:revision>
  <cp:lastPrinted>2020-04-10T15:53:00Z</cp:lastPrinted>
  <dcterms:created xsi:type="dcterms:W3CDTF">2020-04-07T17:12:00Z</dcterms:created>
  <dcterms:modified xsi:type="dcterms:W3CDTF">2020-04-10T15:54:00Z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0x010100540DA8240064C949ACDF7F848BD275F2</vt:lpwstr>
  </property>
</Properties>
</file>